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32" w:rsidRDefault="00B63A32" w:rsidP="00B63A32">
      <w:pPr>
        <w:pStyle w:val="ConsPlusTitle"/>
        <w:jc w:val="center"/>
        <w:outlineLvl w:val="0"/>
      </w:pPr>
      <w:r>
        <w:t>МИНИСТЕРСТВО РЕСПУБЛИКИ КОМИ</w:t>
      </w:r>
    </w:p>
    <w:p w:rsidR="00B63A32" w:rsidRDefault="00B63A32" w:rsidP="00B63A32">
      <w:pPr>
        <w:pStyle w:val="ConsPlusTitle"/>
        <w:jc w:val="center"/>
      </w:pPr>
      <w:r>
        <w:t>ИМУЩЕСТВЕННЫХ И ЗЕМЕЛЬНЫХ ОТНОШЕНИЙ</w:t>
      </w:r>
    </w:p>
    <w:p w:rsidR="00B63A32" w:rsidRDefault="00B63A32" w:rsidP="00B63A32">
      <w:pPr>
        <w:pStyle w:val="ConsPlusTitle"/>
      </w:pPr>
    </w:p>
    <w:p w:rsidR="00B63A32" w:rsidRDefault="00B63A32" w:rsidP="00B63A32">
      <w:pPr>
        <w:pStyle w:val="ConsPlusTitle"/>
        <w:jc w:val="center"/>
      </w:pPr>
      <w:r>
        <w:t>ПРИКАЗ</w:t>
      </w:r>
    </w:p>
    <w:p w:rsidR="00B63A32" w:rsidRDefault="00B63A32" w:rsidP="00B63A32">
      <w:pPr>
        <w:pStyle w:val="ConsPlusTitle"/>
        <w:jc w:val="center"/>
      </w:pPr>
      <w:r>
        <w:t>от 26 февраля 2020 г. N 40Д</w:t>
      </w:r>
    </w:p>
    <w:p w:rsidR="00B63A32" w:rsidRDefault="00B63A32" w:rsidP="00B63A32">
      <w:pPr>
        <w:pStyle w:val="ConsPlusTitle"/>
      </w:pPr>
    </w:p>
    <w:p w:rsidR="00B63A32" w:rsidRDefault="00B63A32" w:rsidP="00B63A32">
      <w:pPr>
        <w:pStyle w:val="ConsPlusTitle"/>
        <w:jc w:val="center"/>
      </w:pPr>
      <w:r>
        <w:t>ОБ УТВЕРЖДЕНИИ АДМИНИСТРАТИВНЫХ РЕГЛАМЕНТОВ ПРЕДОСТАВЛЕНИЯ</w:t>
      </w:r>
    </w:p>
    <w:p w:rsidR="00B63A32" w:rsidRDefault="00B63A32" w:rsidP="00B63A32">
      <w:pPr>
        <w:pStyle w:val="ConsPlusTitle"/>
        <w:jc w:val="center"/>
      </w:pPr>
      <w:r>
        <w:t>УСЛУГ, ОСУЩЕСТВЛЯЕМЫХ ГОСУДАРСТВЕННЫМ БЮДЖЕТНЫМ УЧРЕЖДЕНИЕМ</w:t>
      </w:r>
    </w:p>
    <w:p w:rsidR="00B63A32" w:rsidRDefault="00B63A32" w:rsidP="00B63A32">
      <w:pPr>
        <w:pStyle w:val="ConsPlusTitle"/>
        <w:jc w:val="center"/>
      </w:pPr>
      <w:r>
        <w:t>РЕСПУБЛИКИ КОМИ "РЕСПУБЛИКАНСКОЕ УЧРЕЖДЕНИЕ ТЕХНИЧЕСКОЙ</w:t>
      </w:r>
    </w:p>
    <w:p w:rsidR="00B63A32" w:rsidRDefault="00B63A32" w:rsidP="00B63A32">
      <w:pPr>
        <w:pStyle w:val="ConsPlusTitle"/>
        <w:jc w:val="center"/>
      </w:pPr>
      <w:r>
        <w:t>ИНВЕНТАРИЗАЦИИ И КАДАСТРОВОЙ ОЦЕНКИ"</w:t>
      </w:r>
    </w:p>
    <w:p w:rsidR="00B63A32" w:rsidRDefault="00B63A32" w:rsidP="00B63A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A32" w:rsidTr="00B63A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32" w:rsidRDefault="00B63A32" w:rsidP="00B63A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32" w:rsidRDefault="00B63A32" w:rsidP="00B63A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A32" w:rsidRDefault="00B63A32" w:rsidP="00B63A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A32" w:rsidRDefault="00B63A32" w:rsidP="00B63A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B63A32" w:rsidRDefault="00B63A32" w:rsidP="00B63A32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14.08.2020 N 169Д,</w:t>
            </w:r>
          </w:p>
          <w:p w:rsidR="00B63A32" w:rsidRDefault="00B63A32" w:rsidP="00B63A3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Комимущества Республики Коми от 24.08.2023 </w:t>
            </w:r>
            <w:hyperlink r:id="rId5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B63A32" w:rsidRDefault="00B63A32" w:rsidP="00B63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6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32" w:rsidRDefault="00B63A32" w:rsidP="00B63A32">
            <w:pPr>
              <w:pStyle w:val="ConsPlusNormal"/>
            </w:pPr>
          </w:p>
        </w:tc>
      </w:tr>
    </w:tbl>
    <w:p w:rsidR="00B63A32" w:rsidRDefault="00B63A32" w:rsidP="00B63A32">
      <w:pPr>
        <w:pStyle w:val="ConsPlusNormal"/>
      </w:pPr>
    </w:p>
    <w:p w:rsidR="00B63A32" w:rsidRDefault="00B63A32" w:rsidP="00B63A32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03.07.2016 N 237-ФЗ "О государственной кадастровой оценке",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Республики Коми от </w:t>
      </w:r>
      <w:hyperlink r:id="rId9">
        <w:r>
          <w:rPr>
            <w:color w:val="0000FF"/>
          </w:rPr>
          <w:t>28.02.2013</w:t>
        </w:r>
      </w:hyperlink>
      <w:r>
        <w:t xml:space="preserve"> </w:t>
      </w:r>
      <w:hyperlink r:id="rId10">
        <w:r>
          <w:rPr>
            <w:color w:val="0000FF"/>
          </w:rPr>
          <w:t>N 54</w:t>
        </w:r>
      </w:hyperlink>
      <w:r>
        <w:t xml:space="preserve"> "</w:t>
      </w:r>
      <w:hyperlink r:id="rId11">
        <w:r>
          <w:rPr>
            <w:color w:val="0000FF"/>
          </w:rPr>
          <w:t>Об утверждении перечня</w:t>
        </w:r>
      </w:hyperlink>
      <w:r>
        <w:t xml:space="preserve"> государственных услуг органов исполнительной власти Республики Коми и государственных учреждений Республики Коми, функции и полномочия учредителя в отношении которых осуществляют органы исполнительной власти Республики Коми, предоставление которых осуществляется в многофункциональных центрах предоставления государственных и муниципальных услуг на территории Республики Коми", приказываю:</w:t>
      </w:r>
    </w:p>
    <w:p w:rsidR="00B63A32" w:rsidRDefault="00B63A32" w:rsidP="00B63A32">
      <w:pPr>
        <w:pStyle w:val="ConsPlusNormal"/>
        <w:spacing w:before="220"/>
        <w:ind w:firstLine="540"/>
        <w:jc w:val="both"/>
      </w:pPr>
      <w:r>
        <w:t>1. Утвердить:</w:t>
      </w:r>
    </w:p>
    <w:p w:rsidR="00B63A32" w:rsidRDefault="00B63A32" w:rsidP="00B63A32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услуги по приему деклараций о характеристиках объекта недвижимости (приложение N 1);</w:t>
      </w:r>
    </w:p>
    <w:p w:rsidR="00B63A32" w:rsidRDefault="00B63A32" w:rsidP="00B63A32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006">
        <w:r>
          <w:rPr>
            <w:color w:val="0000FF"/>
          </w:rPr>
          <w:t>регламент</w:t>
        </w:r>
      </w:hyperlink>
      <w:r>
        <w:t xml:space="preserve"> предоставления услуги по приему заявлений об исправлении ошибок, допущенных при определении кадастровой стоимости (приложение N 2);</w:t>
      </w:r>
    </w:p>
    <w:p w:rsidR="00B63A32" w:rsidRDefault="00B63A32" w:rsidP="00B63A3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Комимущества Республики Коми от 24.08.2023 N 222-од)</w:t>
      </w:r>
    </w:p>
    <w:p w:rsidR="00B63A32" w:rsidRDefault="00B63A32" w:rsidP="00B63A32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507">
        <w:r>
          <w:rPr>
            <w:color w:val="0000FF"/>
          </w:rPr>
          <w:t>регламент</w:t>
        </w:r>
      </w:hyperlink>
      <w:r>
        <w:t xml:space="preserve"> предоставления услуги по приему обращений о предоставлении разъяснений, связанных с определением кадастровой стоимости (приложение N 3);</w:t>
      </w:r>
    </w:p>
    <w:p w:rsidR="00B63A32" w:rsidRDefault="00B63A32" w:rsidP="00B63A32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2107">
        <w:r>
          <w:rPr>
            <w:color w:val="0000FF"/>
          </w:rPr>
          <w:t>регламент</w:t>
        </w:r>
      </w:hyperlink>
      <w:r>
        <w:t xml:space="preserve"> предоставления услуги по приему замечаний, связанных с определением кадастровой стоимости, информация о которой содержится в проекте отчета (приложение N 4).</w:t>
      </w:r>
    </w:p>
    <w:p w:rsidR="00B63A32" w:rsidRDefault="00B63A32" w:rsidP="00B63A3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Комимущества Республики Коми от 24.08.2023 N 222-од)</w:t>
      </w:r>
    </w:p>
    <w:p w:rsidR="00B63A32" w:rsidRDefault="00B63A32" w:rsidP="00B63A32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Республики Коми имущественных и земельных отношений Майера А.А.</w:t>
      </w:r>
    </w:p>
    <w:p w:rsidR="00B63A32" w:rsidRDefault="00B63A32" w:rsidP="00B63A32">
      <w:pPr>
        <w:pStyle w:val="ConsPlusNormal"/>
      </w:pPr>
    </w:p>
    <w:p w:rsidR="00B63A32" w:rsidRDefault="00B63A32" w:rsidP="00B63A32">
      <w:pPr>
        <w:pStyle w:val="ConsPlusNormal"/>
        <w:jc w:val="right"/>
      </w:pPr>
      <w:r>
        <w:t>Министр</w:t>
      </w:r>
    </w:p>
    <w:p w:rsidR="00B63A32" w:rsidRDefault="00B63A32" w:rsidP="00B63A32">
      <w:pPr>
        <w:pStyle w:val="ConsPlusNormal"/>
        <w:jc w:val="right"/>
      </w:pPr>
      <w:r>
        <w:t>А.САЖИН</w:t>
      </w:r>
    </w:p>
    <w:p w:rsidR="00B63A32" w:rsidRDefault="00B63A32" w:rsidP="00B63A32">
      <w:pPr>
        <w:pStyle w:val="ConsPlusNormal"/>
        <w:jc w:val="right"/>
      </w:pPr>
    </w:p>
    <w:p w:rsidR="00B63A32" w:rsidRDefault="00B63A32" w:rsidP="00B63A32">
      <w:pPr>
        <w:pStyle w:val="ConsPlusNormal"/>
        <w:jc w:val="right"/>
      </w:pPr>
    </w:p>
    <w:p w:rsidR="00B63A32" w:rsidRDefault="00B63A32" w:rsidP="00B63A32">
      <w:pPr>
        <w:pStyle w:val="ConsPlusNormal"/>
        <w:jc w:val="right"/>
      </w:pPr>
    </w:p>
    <w:p w:rsidR="00B63A32" w:rsidRDefault="00B63A32" w:rsidP="00B63A32">
      <w:pPr>
        <w:pStyle w:val="ConsPlusNormal"/>
        <w:jc w:val="right"/>
      </w:pPr>
    </w:p>
    <w:p w:rsidR="00B63A32" w:rsidRDefault="00B63A32" w:rsidP="00B63A32">
      <w:pPr>
        <w:pStyle w:val="ConsPlusNormal"/>
        <w:jc w:val="right"/>
      </w:pPr>
    </w:p>
    <w:p w:rsidR="00B63A32" w:rsidRDefault="00B63A32" w:rsidP="00B63A32">
      <w:pPr>
        <w:pStyle w:val="ConsPlusNormal"/>
        <w:jc w:val="right"/>
      </w:pPr>
    </w:p>
    <w:p w:rsidR="00B63A32" w:rsidRDefault="00B63A32" w:rsidP="00B63A32">
      <w:pPr>
        <w:pStyle w:val="ConsPlusNormal"/>
        <w:jc w:val="right"/>
      </w:pPr>
      <w:bookmarkStart w:id="0" w:name="_GoBack"/>
      <w:bookmarkEnd w:id="0"/>
      <w:r>
        <w:lastRenderedPageBreak/>
        <w:t>Утвержден</w:t>
      </w:r>
    </w:p>
    <w:p w:rsidR="00B63A32" w:rsidRDefault="00B63A32" w:rsidP="00B63A32">
      <w:pPr>
        <w:pStyle w:val="ConsPlusNormal"/>
        <w:jc w:val="right"/>
      </w:pPr>
      <w:r>
        <w:t>Приказом</w:t>
      </w:r>
    </w:p>
    <w:p w:rsidR="00B63A32" w:rsidRDefault="00B63A32" w:rsidP="00B63A32">
      <w:pPr>
        <w:pStyle w:val="ConsPlusNormal"/>
        <w:jc w:val="right"/>
      </w:pPr>
      <w:r>
        <w:t>Министерства</w:t>
      </w:r>
    </w:p>
    <w:p w:rsidR="00B63A32" w:rsidRDefault="00B63A32" w:rsidP="00B63A32">
      <w:pPr>
        <w:pStyle w:val="ConsPlusNormal"/>
        <w:jc w:val="right"/>
      </w:pPr>
      <w:r>
        <w:t>Республики Коми</w:t>
      </w:r>
    </w:p>
    <w:p w:rsidR="00B63A32" w:rsidRDefault="00B63A32" w:rsidP="00B63A32">
      <w:pPr>
        <w:pStyle w:val="ConsPlusNormal"/>
        <w:jc w:val="right"/>
      </w:pPr>
      <w:r>
        <w:t>имущественных</w:t>
      </w:r>
    </w:p>
    <w:p w:rsidR="00B63A32" w:rsidRDefault="00B63A32" w:rsidP="00B63A32">
      <w:pPr>
        <w:pStyle w:val="ConsPlusNormal"/>
        <w:jc w:val="right"/>
      </w:pPr>
      <w:r>
        <w:t>и земельных отношений</w:t>
      </w:r>
    </w:p>
    <w:p w:rsidR="00B63A32" w:rsidRDefault="00B63A32" w:rsidP="00B63A32">
      <w:pPr>
        <w:pStyle w:val="ConsPlusNormal"/>
        <w:jc w:val="right"/>
      </w:pPr>
      <w:r>
        <w:t>от 26 февраля 2020 г. N 40Д</w:t>
      </w:r>
    </w:p>
    <w:p w:rsidR="00B63A32" w:rsidRDefault="00B63A32" w:rsidP="00B63A32">
      <w:pPr>
        <w:pStyle w:val="ConsPlusNormal"/>
        <w:jc w:val="right"/>
      </w:pPr>
      <w:r>
        <w:t>(приложение N 3)</w:t>
      </w:r>
    </w:p>
    <w:p w:rsidR="00B63A32" w:rsidRDefault="00B63A32" w:rsidP="00D15565">
      <w:pPr>
        <w:pStyle w:val="ConsPlusTitle"/>
        <w:jc w:val="center"/>
      </w:pPr>
    </w:p>
    <w:p w:rsidR="00B63A32" w:rsidRDefault="00B63A32" w:rsidP="00D15565">
      <w:pPr>
        <w:pStyle w:val="ConsPlusTitle"/>
        <w:jc w:val="center"/>
      </w:pPr>
    </w:p>
    <w:p w:rsidR="00D15565" w:rsidRDefault="00D15565" w:rsidP="00D15565">
      <w:pPr>
        <w:pStyle w:val="ConsPlusTitle"/>
        <w:jc w:val="center"/>
      </w:pPr>
      <w:r>
        <w:t>АДМИНИСТРАТИВНЫЙ РЕГЛАМЕНТ</w:t>
      </w:r>
    </w:p>
    <w:p w:rsidR="00D15565" w:rsidRDefault="00D15565" w:rsidP="00D15565">
      <w:pPr>
        <w:pStyle w:val="ConsPlusTitle"/>
        <w:jc w:val="center"/>
      </w:pPr>
      <w:r>
        <w:t>ПРЕДОСТАВЛЕНИЯ УСЛУГИ ПО ПРИЕМУ ОБРАЩЕНИЙ</w:t>
      </w:r>
    </w:p>
    <w:p w:rsidR="00D15565" w:rsidRDefault="00D15565" w:rsidP="00D15565">
      <w:pPr>
        <w:pStyle w:val="ConsPlusTitle"/>
        <w:jc w:val="center"/>
      </w:pPr>
      <w:r>
        <w:t>О ПРЕДОСТАВЛЕНИИ РАЗЪЯСНЕНИЙ, СВЯЗАННЫХ</w:t>
      </w:r>
    </w:p>
    <w:p w:rsidR="00D15565" w:rsidRDefault="00D15565" w:rsidP="00D15565">
      <w:pPr>
        <w:pStyle w:val="ConsPlusTitle"/>
        <w:jc w:val="center"/>
      </w:pPr>
      <w:r>
        <w:t>С ОПРЕДЕЛЕНИЕМ КАДАСТРОВОЙ СТОИМОСТИ</w:t>
      </w:r>
    </w:p>
    <w:p w:rsidR="00D15565" w:rsidRDefault="00D15565" w:rsidP="00D15565">
      <w:pPr>
        <w:pStyle w:val="ConsPlusNormal"/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5565" w:rsidTr="00D155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Приказов Комимущества Республики Коми от 24.08.2023 </w:t>
            </w:r>
            <w:hyperlink r:id="rId14" w:history="1">
              <w:r>
                <w:rPr>
                  <w:rStyle w:val="a3"/>
                  <w:lang w:eastAsia="en-US"/>
                </w:rPr>
                <w:t>N 222-од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01.02.2024 </w:t>
            </w:r>
            <w:hyperlink r:id="rId15" w:history="1">
              <w:r>
                <w:rPr>
                  <w:rStyle w:val="a3"/>
                  <w:lang w:eastAsia="en-US"/>
                </w:rPr>
                <w:t>N 25-од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1"/>
      </w:pPr>
      <w:r>
        <w:t>1. Общие положения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Административный регламент предоставления услуги по приему обращений о предоставлении разъяснений, связанных с определением кадастровой стоимости (далее - Административный регламент, услуга), разработан в целях повышения качества исполнения и доступности предоставления услуг.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Круг заявителей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bookmarkStart w:id="1" w:name="P1522"/>
      <w:bookmarkEnd w:id="1"/>
      <w:r>
        <w:t xml:space="preserve">1.2. Заявителями, имеющими право на получение услуги, в соответствии с Федеральным </w:t>
      </w:r>
      <w:hyperlink r:id="rId16" w:history="1">
        <w:r>
          <w:rPr>
            <w:rStyle w:val="a3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237-ФЗ), являются физические и юридические лица, если результаты определения кадастровой стоимости объекта недвижимости затрагивают права или обязанности этих лиц, а также органы государственной власти и органы местного самоуправления (далее - Заявители).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D15565" w:rsidRDefault="00D15565" w:rsidP="00D15565">
      <w:pPr>
        <w:pStyle w:val="ConsPlusTitle"/>
        <w:jc w:val="center"/>
      </w:pPr>
      <w:r>
        <w:t>в соответствии с вариантом предоставления услуги,</w:t>
      </w:r>
    </w:p>
    <w:p w:rsidR="00D15565" w:rsidRDefault="00D15565" w:rsidP="00D15565">
      <w:pPr>
        <w:pStyle w:val="ConsPlusTitle"/>
        <w:jc w:val="center"/>
      </w:pPr>
      <w:r>
        <w:t>соответствующим признакам Заявителя, определенным</w:t>
      </w:r>
    </w:p>
    <w:p w:rsidR="00D15565" w:rsidRDefault="00D15565" w:rsidP="00D15565">
      <w:pPr>
        <w:pStyle w:val="ConsPlusTitle"/>
        <w:jc w:val="center"/>
      </w:pPr>
      <w:r>
        <w:t>в результате анкетирования, проводимого органом,</w:t>
      </w:r>
    </w:p>
    <w:p w:rsidR="00D15565" w:rsidRDefault="00D15565" w:rsidP="00D15565">
      <w:pPr>
        <w:pStyle w:val="ConsPlusTitle"/>
        <w:jc w:val="center"/>
      </w:pPr>
      <w:r>
        <w:t>предоставляющим услугу, а также результата,</w:t>
      </w:r>
    </w:p>
    <w:p w:rsidR="00D15565" w:rsidRDefault="00D15565" w:rsidP="00D15565">
      <w:pPr>
        <w:pStyle w:val="ConsPlusTitle"/>
        <w:jc w:val="center"/>
      </w:pPr>
      <w:r>
        <w:t>за предоставлением которого обратился Заявитель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lastRenderedPageBreak/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r:id="rId17" w:anchor="P1921" w:history="1">
        <w:r>
          <w:rPr>
            <w:rStyle w:val="a3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1"/>
      </w:pPr>
      <w:r>
        <w:t>2. Стандарт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Наименование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2.1. Полное наименование услуги: Прием обращений о предоставлении разъяснений, связанных с определением кадастровой стоимости (далее - услуга/разъяснения).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Сокращенное наименование услуги: Прием обращений о предоставлении разъяснений.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осуществляет функции и полномочия учредителя.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2.2.1. Разъяснения, связанные с определением кадастровой стоимости предоставляются Учреждением в отношении кадастровой стоимости объекта недвижимости, указанной в акте об утверждении результатов определения кадастровой стоимости, принятом в соответствии со </w:t>
      </w:r>
      <w:hyperlink r:id="rId18" w:history="1">
        <w:r>
          <w:rPr>
            <w:rStyle w:val="a3"/>
          </w:rPr>
          <w:t>статьей 15</w:t>
        </w:r>
      </w:hyperlink>
      <w:r>
        <w:t xml:space="preserve"> Закона N 237-ФЗ, либо в акте об определении кадастровой стоимости, составленном в соответствии со </w:t>
      </w:r>
      <w:hyperlink r:id="rId19" w:history="1">
        <w:r>
          <w:rPr>
            <w:rStyle w:val="a3"/>
          </w:rPr>
          <w:t>статьей 16</w:t>
        </w:r>
      </w:hyperlink>
      <w:r>
        <w:t xml:space="preserve"> Закона N 237-ФЗ, на основании обращения о предоставлении разъяснений.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В случае если указанная в обращении о предоставлении разъяснений кадастровая стоимость не определялась Учреждением или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Учреждением кадастровой стоимости объекта недвижимости, указанного в обращении о предоставлении разъяснений.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2.2.2.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заключенным в соответствии с </w:t>
      </w:r>
      <w:hyperlink r:id="rId20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2.2.3.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21" w:history="1">
        <w:r>
          <w:rPr>
            <w:rStyle w:val="a3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2.3.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</w:t>
      </w:r>
      <w:r>
        <w:lastRenderedPageBreak/>
        <w:t xml:space="preserve">в соответствии с </w:t>
      </w:r>
      <w:hyperlink r:id="rId22" w:history="1">
        <w:r>
          <w:rPr>
            <w:rStyle w:val="a3"/>
          </w:rPr>
          <w:t>Законом</w:t>
        </w:r>
      </w:hyperlink>
      <w:r>
        <w:t xml:space="preserve"> N 237-ФЗ, </w:t>
      </w:r>
      <w:hyperlink r:id="rId23" w:history="1">
        <w:r>
          <w:rPr>
            <w:rStyle w:val="a3"/>
          </w:rPr>
          <w:t>Порядком</w:t>
        </w:r>
      </w:hyperlink>
      <w:r>
        <w:t xml:space="preserve">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разъяснений, утвержденным приказом Росреестра от 6 августа 2020 г. N П/0280.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2.4. Органы и организации, участвующие в предоставлении услуги, обращение в которые необходимо для предоставления услуги отсутствуют.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Результат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bookmarkStart w:id="2" w:name="P1555"/>
      <w:bookmarkEnd w:id="2"/>
      <w:r>
        <w:t xml:space="preserve">2.5. В соответствии с вариантами, определяемыми </w:t>
      </w:r>
      <w:hyperlink r:id="rId24" w:anchor="P1921" w:history="1">
        <w:r>
          <w:rPr>
            <w:rStyle w:val="a3"/>
          </w:rPr>
          <w:t>приложением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предоставление разъяснений, связанных с определением кадастровой стоимости;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отказ в предоставлении разъяснений, связанных с определением кадастровой стоимости.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r:id="rId25" w:anchor="P1555" w:history="1">
        <w:r>
          <w:rPr>
            <w:rStyle w:val="a3"/>
          </w:rPr>
          <w:t>2.5</w:t>
        </w:r>
      </w:hyperlink>
      <w:r>
        <w:t xml:space="preserve"> настоящего Регламента, имеют следующие реквизиты: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2.5.3. Результат предоставления услуги может быть получен: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заявлении;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указанную в заявлении.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Срок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26" w:history="1">
        <w:r>
          <w:rPr>
            <w:rStyle w:val="a3"/>
          </w:rPr>
          <w:t>Законом</w:t>
        </w:r>
      </w:hyperlink>
      <w:r>
        <w:t xml:space="preserve"> N 237-ФЗ: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Учреждение рассматривает обращение о предоставлении разъяснений, в течение 30 календарных дней со дня его поступления в Учреждение;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- в случае выявления несоответствия поступившего обращения о предоставлении разъяснений положениям </w:t>
      </w:r>
      <w:hyperlink r:id="rId27" w:anchor="P1522" w:history="1">
        <w:r>
          <w:rPr>
            <w:rStyle w:val="a3"/>
          </w:rPr>
          <w:t>пункта 1.2</w:t>
        </w:r>
      </w:hyperlink>
      <w:r>
        <w:t xml:space="preserve">, </w:t>
      </w:r>
      <w:hyperlink r:id="rId28" w:anchor="P1587" w:history="1">
        <w:r>
          <w:rPr>
            <w:rStyle w:val="a3"/>
          </w:rPr>
          <w:t>2.8.1</w:t>
        </w:r>
      </w:hyperlink>
      <w:r>
        <w:t xml:space="preserve"> настоящего административного регламента, Учреждение не рассматривает такое обращение и направляет заявителю уведомление с мотивированным отказом в течение 10 календарных дней со дня поступления обращения о предоставлении разъяснений.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2.6.1. 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lastRenderedPageBreak/>
        <w:t>2.6.2.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 на официальном сайте Учреждения http://www.rkbti.ru.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2.7.1. Учреждение обеспечивает размещение и актуализацию перечня нормативных правовых актов на официальном сайте Учреждения.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D15565" w:rsidRDefault="00D15565" w:rsidP="00D15565">
      <w:pPr>
        <w:pStyle w:val="ConsPlusTitle"/>
        <w:jc w:val="center"/>
      </w:pPr>
      <w:r>
        <w:t>необходимых для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bookmarkStart w:id="3" w:name="P1583"/>
      <w:bookmarkEnd w:id="3"/>
      <w:r>
        <w:t xml:space="preserve">2.8. Для получения услуги заявителем согласно требованиям </w:t>
      </w:r>
      <w:hyperlink r:id="rId29" w:history="1">
        <w:r>
          <w:rPr>
            <w:rStyle w:val="a3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- </w:t>
      </w:r>
      <w:hyperlink r:id="rId30" w:anchor="P1881" w:history="1">
        <w:r>
          <w:rPr>
            <w:rStyle w:val="a3"/>
          </w:rPr>
          <w:t>обращение</w:t>
        </w:r>
      </w:hyperlink>
      <w:r>
        <w:t xml:space="preserve"> о предоставлении разъяснений (по рекомендуемой форме согласно Приложению N 1 к настоящему Административному регламенту);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доверенность или иной документ подтверждающий полномочия представителя заявителя документ, удостоверенный в соответствии с законодательством Российской Федерации, а также документ, удостоверяющий личность представителя заявителя (в случае если от имени заявителя действует лицо, являющееся его представителем).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Истребование иных документов, не предусмотренных настоящим пунктом, не допускается.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4" w:name="P1587"/>
      <w:bookmarkEnd w:id="4"/>
      <w:r>
        <w:t>2.8.1. Обращение о предоставлении разъяснений в обязательном порядке должно содержать: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фамилию, имя и отчество (последнее - при наличии) физического лица, адрес, место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кадастровый номер и (или) адрес объекта недвижимости (объектов недвижимости), в отношении которого подается обращение о предоставлении разъяснений.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Если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бюджетным учреждением кадастровой стоимости объекта недвижимости, указанного в обращении о предоставлении разъяснений.</w:t>
      </w:r>
    </w:p>
    <w:p w:rsidR="00D15565" w:rsidRDefault="00D15565" w:rsidP="00D15565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rStyle w:val="a3"/>
          </w:rPr>
          <w:t>Приказом</w:t>
        </w:r>
      </w:hyperlink>
      <w:r>
        <w:t xml:space="preserve"> Комимущества Республики Коми от 01.02.2024 N 25-од)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2.8.2.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</w:t>
      </w:r>
      <w:hyperlink r:id="rId32" w:history="1">
        <w:r>
          <w:rPr>
            <w:rStyle w:val="a3"/>
          </w:rPr>
          <w:t>законом</w:t>
        </w:r>
      </w:hyperlink>
      <w:r>
        <w:t xml:space="preserve"> от 29.12.2022 N 572-ФЗ "Об осуществлении идентификации и (или) </w:t>
      </w:r>
      <w: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D15565" w:rsidRDefault="00D15565" w:rsidP="00D15565">
      <w:pPr>
        <w:pStyle w:val="ConsPlusNormal"/>
        <w:jc w:val="both"/>
      </w:pPr>
      <w:r>
        <w:t xml:space="preserve">(в ред. </w:t>
      </w:r>
      <w:hyperlink r:id="rId33" w:history="1">
        <w:r>
          <w:rPr>
            <w:rStyle w:val="a3"/>
          </w:rPr>
          <w:t>Приказа</w:t>
        </w:r>
      </w:hyperlink>
      <w:r>
        <w:t xml:space="preserve"> Комимущества Республики Коми от 01.02.2024 N 25-од)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2.10. Документы, необходимые для предоставления услуги, предоставляются заявителем следующими способами: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регистрируемым почтовым отправлением с уведомлением о вручении (в Учреждение);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&lt;9&gt;.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&lt;9&gt; В случае если услуга переведена в электронный вид.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2.10.1. Запрещается: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6) требовать от заявителя представления документов и информации, отсутствие и (или) </w:t>
      </w:r>
      <w:r>
        <w:lastRenderedPageBreak/>
        <w:t>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4" w:history="1">
        <w:r>
          <w:rPr>
            <w:rStyle w:val="a3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D15565" w:rsidRDefault="00D15565" w:rsidP="00D15565">
      <w:pPr>
        <w:pStyle w:val="ConsPlusTitle"/>
        <w:jc w:val="center"/>
      </w:pPr>
      <w:r>
        <w:t>документов, необходимых для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15565" w:rsidRDefault="00D15565" w:rsidP="00D15565">
      <w:pPr>
        <w:pStyle w:val="ConsPlusTitle"/>
        <w:jc w:val="center"/>
      </w:pPr>
      <w:r>
        <w:t>или отказа в предоставлении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2.12.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5" w:name="P1624"/>
      <w:bookmarkEnd w:id="5"/>
      <w:r>
        <w:t>2.13. Исчерпывающий перечень оснований для отказа в предоставлении услуги: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6" w:name="P1625"/>
      <w:bookmarkEnd w:id="6"/>
      <w:r>
        <w:t xml:space="preserve">1) выявления несоответствия поступившего обращения о предоставлении разъяснений положениям </w:t>
      </w:r>
      <w:hyperlink r:id="rId35" w:anchor="P1522" w:history="1">
        <w:r>
          <w:rPr>
            <w:rStyle w:val="a3"/>
          </w:rPr>
          <w:t>пункта 1.2</w:t>
        </w:r>
      </w:hyperlink>
      <w:r>
        <w:t xml:space="preserve">, </w:t>
      </w:r>
      <w:hyperlink r:id="rId36" w:anchor="P1587" w:history="1">
        <w:r>
          <w:rPr>
            <w:rStyle w:val="a3"/>
          </w:rPr>
          <w:t>2.8.1</w:t>
        </w:r>
      </w:hyperlink>
      <w:r>
        <w:t xml:space="preserve"> настоящего административного регламента;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указанная в обращении о предоставлении разъяснений кадастровая стоимость объекта недвижимости не определялась Учреждением.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2.14.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r:id="rId37" w:anchor="P1625" w:history="1">
        <w:r>
          <w:rPr>
            <w:rStyle w:val="a3"/>
          </w:rPr>
          <w:t>подпунктом 1 пункта 2.13</w:t>
        </w:r>
      </w:hyperlink>
      <w:r>
        <w:t xml:space="preserve"> настоящего Административного регламента.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lastRenderedPageBreak/>
        <w:t>Размер платы, взимаемой с Заявителя</w:t>
      </w:r>
    </w:p>
    <w:p w:rsidR="00D15565" w:rsidRDefault="00D15565" w:rsidP="00D15565">
      <w:pPr>
        <w:pStyle w:val="ConsPlusTitle"/>
        <w:jc w:val="center"/>
      </w:pPr>
      <w:r>
        <w:t>при предоставлении услуги, и способы ее взимания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2.15. Услуга предоставляется бесплатно.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D15565" w:rsidRDefault="00D15565" w:rsidP="00D15565">
      <w:pPr>
        <w:pStyle w:val="ConsPlusTitle"/>
        <w:jc w:val="center"/>
      </w:pPr>
      <w:r>
        <w:t>при подаче запроса о предоставлении услуги</w:t>
      </w:r>
    </w:p>
    <w:p w:rsidR="00D15565" w:rsidRDefault="00D15565" w:rsidP="00D15565">
      <w:pPr>
        <w:pStyle w:val="ConsPlusTitle"/>
        <w:jc w:val="center"/>
      </w:pPr>
      <w:r>
        <w:t>и при получении результата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2.16.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Срок и порядок регистрации запроса</w:t>
      </w:r>
    </w:p>
    <w:p w:rsidR="00D15565" w:rsidRDefault="00D15565" w:rsidP="00D15565">
      <w:pPr>
        <w:pStyle w:val="ConsPlusTitle"/>
        <w:jc w:val="center"/>
      </w:pPr>
      <w:r>
        <w:t>заявителя о предоставлении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2.17. Срок регистрации заявления заявителя о предоставлении услуги составляет: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при личном обращении в Учреждение - заявление регистрируется незамедлительно, в присутствии заявителя. Дата регистрации заявления указывается на штампе Учреждения, который проставляется на копии такого заявления, выдаваемого Учреждением;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 в Учреждение;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при личном обращении в МФЦ - заявление регистрируется незамедлительно, в присутствии заявителя. Дата регистрации заявления указывается в расписке, выдаваемой сотрудником МФЦ;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2.18. Днем обращения об исправлении ошибок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ее подачи с использованием информационно-телекоммуникационных сетей общего пользования, в том числе сети "Интернет".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2.19. 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Требования к помещениям, в которых</w:t>
      </w:r>
    </w:p>
    <w:p w:rsidR="00D15565" w:rsidRDefault="00D15565" w:rsidP="00D15565">
      <w:pPr>
        <w:pStyle w:val="ConsPlusTitle"/>
        <w:jc w:val="center"/>
      </w:pPr>
      <w:r>
        <w:t>предоставляется услуга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оказание необходимой помощи по разъяснению в доступной для инвалида форме порядка </w:t>
      </w:r>
      <w:r>
        <w:lastRenderedPageBreak/>
        <w:t>предоставления услуги, оформлению необходимых для предоставления услуги документов;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о предоставлении разъяснений;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&lt;10&gt;.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&lt;10&gt; В случае если услуга переведена в электронный вид.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15565" w:rsidRDefault="00D15565" w:rsidP="00D15565">
      <w:pPr>
        <w:pStyle w:val="ConsPlusTitle"/>
        <w:jc w:val="center"/>
      </w:pPr>
      <w:r>
        <w:t>административных процедур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Варианты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предоставление разъяснений, связанных с определением кадастровой стоимости;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отказ в предоставлении разъяснений, связанных с определением кадастровой стоимости.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Административная процедура</w:t>
      </w:r>
    </w:p>
    <w:p w:rsidR="00D15565" w:rsidRDefault="00D15565" w:rsidP="00D15565">
      <w:pPr>
        <w:pStyle w:val="ConsPlusTitle"/>
        <w:jc w:val="center"/>
      </w:pPr>
      <w:r>
        <w:t>"Профилирование Заявителя"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Варианты предоставления услуги</w:t>
      </w:r>
    </w:p>
    <w:p w:rsidR="00D15565" w:rsidRDefault="00D15565" w:rsidP="00D15565">
      <w:pPr>
        <w:pStyle w:val="ConsPlusTitle"/>
        <w:jc w:val="center"/>
      </w:pPr>
      <w:r>
        <w:lastRenderedPageBreak/>
        <w:t>"Предоставление разъяснений, связанных</w:t>
      </w:r>
    </w:p>
    <w:p w:rsidR="00D15565" w:rsidRDefault="00D15565" w:rsidP="00D15565">
      <w:pPr>
        <w:pStyle w:val="ConsPlusTitle"/>
        <w:jc w:val="center"/>
      </w:pPr>
      <w:r>
        <w:t>с определением кадастровой стоимости" и "Отказ</w:t>
      </w:r>
    </w:p>
    <w:p w:rsidR="00D15565" w:rsidRDefault="00D15565" w:rsidP="00D15565">
      <w:pPr>
        <w:pStyle w:val="ConsPlusTitle"/>
        <w:jc w:val="center"/>
      </w:pPr>
      <w:r>
        <w:t>в предоставлении разъяснений, связанных</w:t>
      </w:r>
    </w:p>
    <w:p w:rsidR="00D15565" w:rsidRDefault="00D15565" w:rsidP="00D15565">
      <w:pPr>
        <w:pStyle w:val="ConsPlusTitle"/>
        <w:jc w:val="center"/>
      </w:pPr>
      <w:r>
        <w:t>с определением кадастровой стоимости"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 xml:space="preserve">3.3. Результатом предоставления услуги является подготовка и направление заявителю (представителю заявителя) разъяснений, связанных с определением кадастровой стоимости объекта недвижимости по утвержденной форме согласно </w:t>
      </w:r>
      <w:hyperlink r:id="rId38" w:anchor="P1951" w:history="1">
        <w:r>
          <w:rPr>
            <w:rStyle w:val="a3"/>
          </w:rPr>
          <w:t>Приложению N 3</w:t>
        </w:r>
      </w:hyperlink>
      <w:r>
        <w:t xml:space="preserve"> к Административному регламенту, либо мотивированное уведомление об отказе в предоставлении разъяснений, связанных с определением кадастровой стоимости объекта недвижимости.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прием обращения о предоставлении разъяснений, связанных с определением кадастровой стоимости объекта недвижимости;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услуги;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3) предоставление результата услуги.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30 календарных дней со дня поступления заявления в Учреждение - в случае рассмотрения обращения и предоставлении разъяснений;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2) 10 календарных дней со дня поступления заявления в Учреждение - в случае выявления несоответствия поступившего обращения о предоставлении разъяснений положениям </w:t>
      </w:r>
      <w:hyperlink r:id="rId39" w:anchor="P1522" w:history="1">
        <w:r>
          <w:rPr>
            <w:rStyle w:val="a3"/>
          </w:rPr>
          <w:t>пункта 1.2</w:t>
        </w:r>
      </w:hyperlink>
      <w:r>
        <w:t xml:space="preserve">, </w:t>
      </w:r>
      <w:hyperlink r:id="rId40" w:anchor="P1587" w:history="1">
        <w:r>
          <w:rPr>
            <w:rStyle w:val="a3"/>
          </w:rPr>
          <w:t>2.8.1</w:t>
        </w:r>
      </w:hyperlink>
      <w:r>
        <w:t xml:space="preserve"> настоящего административного регламента, и отказа в рассмотрении заявления.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Административная процедура</w:t>
      </w:r>
    </w:p>
    <w:p w:rsidR="00D15565" w:rsidRDefault="00D15565" w:rsidP="00D15565">
      <w:pPr>
        <w:pStyle w:val="ConsPlusTitle"/>
        <w:jc w:val="center"/>
      </w:pPr>
      <w:r>
        <w:t>"Прием обращения о предоставлении разъяснений,</w:t>
      </w:r>
    </w:p>
    <w:p w:rsidR="00D15565" w:rsidRDefault="00D15565" w:rsidP="00D15565">
      <w:pPr>
        <w:pStyle w:val="ConsPlusTitle"/>
        <w:jc w:val="center"/>
      </w:pPr>
      <w:r>
        <w:t>связанных с определением кадастровой стоимости</w:t>
      </w:r>
    </w:p>
    <w:p w:rsidR="00D15565" w:rsidRDefault="00D15565" w:rsidP="00D15565">
      <w:pPr>
        <w:pStyle w:val="ConsPlusTitle"/>
        <w:jc w:val="center"/>
      </w:pPr>
      <w:r>
        <w:t>объекта недвижимости"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заявления о предоставлении разъяснений, связанных с определением кадастровой стоимости объекта недвижимости и документов, указанных в </w:t>
      </w:r>
      <w:hyperlink r:id="rId41" w:anchor="P1583" w:history="1">
        <w:r>
          <w:rPr>
            <w:rStyle w:val="a3"/>
          </w:rPr>
          <w:t>пункте 2.8</w:t>
        </w:r>
      </w:hyperlink>
      <w:r>
        <w:t xml:space="preserve"> настоящего административного регламента.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Заявитель имеет право представить заявление и документы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&lt;11&gt;, либо через МФЦ.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&lt;11&gt; В случае если услуга переведена в электронный вид.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3.7. При представлении заявления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регистрируется отделом государственной кадастровой оценки в день его поступления.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lastRenderedPageBreak/>
        <w:t xml:space="preserve">3.8. Заявление и документы, указанные в </w:t>
      </w:r>
      <w:hyperlink r:id="rId42" w:anchor="P1583" w:history="1">
        <w:r>
          <w:rPr>
            <w:rStyle w:val="a3"/>
          </w:rPr>
          <w:t>пункте 2.8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43" w:history="1">
        <w:r>
          <w:rPr>
            <w:rStyle w:val="a3"/>
          </w:rPr>
          <w:t>закона</w:t>
        </w:r>
      </w:hyperlink>
      <w:r>
        <w:t xml:space="preserve"> от 6 апреля 2011 г. N 63-ФЗ "Об электронной подписи".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3) направляет поступивший пакет документов заведующему </w:t>
      </w:r>
      <w:proofErr w:type="gramStart"/>
      <w:r>
        <w:t>отделом по кадастровой оценке</w:t>
      </w:r>
      <w:proofErr w:type="gramEnd"/>
      <w:r>
        <w:t xml:space="preserve"> для рассмотрения и назначения ответственного исполнителя.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получения документов.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заявления и приложенных к нему документов.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Административная процедура</w:t>
      </w:r>
    </w:p>
    <w:p w:rsidR="00D15565" w:rsidRDefault="00D15565" w:rsidP="00D15565">
      <w:pPr>
        <w:pStyle w:val="ConsPlusTitle"/>
        <w:jc w:val="center"/>
      </w:pPr>
      <w:r>
        <w:t>"Принятие решения о предоставлении</w:t>
      </w:r>
    </w:p>
    <w:p w:rsidR="00D15565" w:rsidRDefault="00D15565" w:rsidP="00D15565">
      <w:pPr>
        <w:pStyle w:val="ConsPlusTitle"/>
        <w:jc w:val="center"/>
      </w:pPr>
      <w:r>
        <w:t>(об отказе в предоставлении) услуги"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3.17. Основанием для начала административной процедуры является получение Учреждением обращения о предоставлении разъяснений.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3.18. Учреждение осуществляет проверку наличия оснований для отказа в предоставлении услуги в соответствии с </w:t>
      </w:r>
      <w:hyperlink r:id="rId44" w:anchor="P1624" w:history="1">
        <w:r>
          <w:rPr>
            <w:rStyle w:val="a3"/>
          </w:rPr>
          <w:t>пунктом 2.13</w:t>
        </w:r>
      </w:hyperlink>
      <w:r>
        <w:t xml:space="preserve"> настоящего Административного регламента;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3.19. По итогам рассмотрения заявления работник Учреждения готовит проект разъяснений, связанных с определением кадастровой стоимости объекта недвижимости по форме согласно </w:t>
      </w:r>
      <w:hyperlink r:id="rId45" w:anchor="P1951" w:history="1">
        <w:r>
          <w:rPr>
            <w:rStyle w:val="a3"/>
          </w:rPr>
          <w:t>Приложению N 3</w:t>
        </w:r>
      </w:hyperlink>
      <w:r>
        <w:t xml:space="preserve"> к Административному регламенту или проект мотивированного уведомления об отказе в предоставлении разъяснений.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Проект решения готовится за подписью директора (заместителя директора) Учреждения в адрес заявителя (представителя заявителя).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3.20. В соответствии с </w:t>
      </w:r>
      <w:hyperlink r:id="rId46" w:history="1">
        <w:r>
          <w:rPr>
            <w:rStyle w:val="a3"/>
          </w:rPr>
          <w:t>частью 7 статьи 20</w:t>
        </w:r>
      </w:hyperlink>
      <w:r>
        <w:t xml:space="preserve"> Закона N 237-ФЗ в случае, если по итогам рассмотрения обращения о предоставлении разъяснений Учреждением принимается решение о необходимости пересчета кадастровой стоимости объекта недвижимости в связи с наличием ошибок, допущенных при определении кадастровой стоимости, Учреждение информирует заявителя о принятом решении в порядке, предусмотренном </w:t>
      </w:r>
      <w:hyperlink r:id="rId47" w:history="1">
        <w:r>
          <w:rPr>
            <w:rStyle w:val="a3"/>
          </w:rPr>
          <w:t>статьей 21</w:t>
        </w:r>
      </w:hyperlink>
      <w:r>
        <w:t xml:space="preserve"> Закона N 237-ФЗ.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3.21. Критерием принятия решения о предоставлении варианта услуги "предоставление разъяснений, связанных с определением кадастровой стоимости" является следующее условие: отсутствие оснований для отказа в предоставлении услуги, предусмотренные </w:t>
      </w:r>
      <w:hyperlink r:id="rId48" w:anchor="P1624" w:history="1">
        <w:r>
          <w:rPr>
            <w:rStyle w:val="a3"/>
          </w:rPr>
          <w:t>пунктом 2.13</w:t>
        </w:r>
      </w:hyperlink>
      <w:r>
        <w:t xml:space="preserve"> настоящего Административного регламента.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3.22. Критериями принятия решения в предоставлении варианта услуги - "отказ в предоставлении разъяснений, связанных с определением кадастровой стоимости" являются следующие условия: наличие оснований для отказа в предоставлении услуги, предусмотренных </w:t>
      </w:r>
      <w:hyperlink r:id="rId49" w:anchor="P1624" w:history="1">
        <w:r>
          <w:rPr>
            <w:rStyle w:val="a3"/>
          </w:rPr>
          <w:t>пунктом 2.13</w:t>
        </w:r>
      </w:hyperlink>
      <w:r>
        <w:t xml:space="preserve"> настоящего Административного регламента.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3.23. Решение о предоставлении услуги, принимается Учреждением в форме разъяснений, утвержденных </w:t>
      </w:r>
      <w:hyperlink r:id="rId50" w:history="1">
        <w:r>
          <w:rPr>
            <w:rStyle w:val="a3"/>
          </w:rPr>
          <w:t>приказом</w:t>
        </w:r>
      </w:hyperlink>
      <w:r>
        <w:t xml:space="preserve"> Росреестра от 6 августа 2020 г. N П/0280 (согласно </w:t>
      </w:r>
      <w:hyperlink r:id="rId51" w:anchor="P1951" w:history="1">
        <w:r>
          <w:rPr>
            <w:rStyle w:val="a3"/>
          </w:rPr>
          <w:t>Приложению 3</w:t>
        </w:r>
      </w:hyperlink>
      <w:r>
        <w:t xml:space="preserve"> к Административному регламенту). Решение об отказе в предоставлении услуги, принимается Учреждением в форме мотивированного уведомления.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3.24. Решение (уведомление) Учреждения, принятое по итогам рассмотрения обращения о предоставлении разъяснений, связанных с определением кадастровой стоимости объекта недвижимости, может быть обжаловано Заявителем в порядке, установленном законодательством Российской Федерации.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3.25. Результатом административной процедуры является решение Учреждения о предоставлении услуги или уведомление об отказе в предоставлении услуги.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3.25.1. Способом фиксации результата выполнения административной процедуры является подписанное решения об удовлетворении заявления и необходимости пересчета кадастровой стоимости, либо подписанное решения об отказе в пересчете кадастровой стоимости.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Административная процедура</w:t>
      </w:r>
    </w:p>
    <w:p w:rsidR="00D15565" w:rsidRDefault="00D15565" w:rsidP="00D15565">
      <w:pPr>
        <w:pStyle w:val="ConsPlusTitle"/>
        <w:jc w:val="center"/>
      </w:pPr>
      <w:r>
        <w:t>"Предоставление результата услуги"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3.26. Основанием для начала процедуры выдачи документов является наличие сформированных документов, подписанного решения о предоставлении услуги в форме предоставления разъяснений, связанных с определением кадастровой стоимости, либо подписанного решения об отказе в предоставлении услуги в форме мотивированного уведомления (далее - решение), являющихся результатом предоставления услуги.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3.27. При предоставлении документов непосредственно заявителю (при указании в заявлении) Учреждение в день подписания разъяснений или уведомления с мотивированным отказом сообщает заявителю о готовности документов к выдаче по телефону или адресу электронной почты в случае, если данные о них указаны в обращении о предоставлении разъяснений.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Если заявитель в течение 1 рабочего дня со дня сообщения о готовности решения к выдаче не явился за его получением, а также в случае если способ получения решения не указан заявителем </w:t>
      </w:r>
      <w:r>
        <w:lastRenderedPageBreak/>
        <w:t>в таком обращении, то решение направляются заявителю по адресам, содержащимся в обращении о предоставлении разъяснений.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3.28. Перед выдачей решения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3.29. Работник Учреждения выдает заявителю решение под подпись.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Копия решения помещается в соответствующее номенклатурное дело.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3.30.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3.31. В случае представления заявителем заявления через МФЦ письмо (решение),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(решение) заявителю.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3.32. Результат предоставления варианта услуги не может быть предоставлен экстерриториально.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3.33. Максимальный срок выполнения данной административной процедуры составляет 3 (три) рабочих дня со дня принятия решения о предоставлении (отказе в предоставлении) услуги.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3.34. Критерий принятия решения: принятие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принятие решения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выдача или направление по адресу, в том числе по адресу электронной почты, указанному в заявлении, Заявителю документа, подтверждающего принятие такого решения.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3.36. Результат выполнения административной процедуры фиксируется в системе электронного документооборота Учреждения.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Административная процедура</w:t>
      </w:r>
    </w:p>
    <w:p w:rsidR="00D15565" w:rsidRDefault="00D15565" w:rsidP="00D15565">
      <w:pPr>
        <w:pStyle w:val="ConsPlusTitle"/>
        <w:jc w:val="center"/>
      </w:pPr>
      <w:r>
        <w:t>"Исправление допущенных опечаток</w:t>
      </w:r>
    </w:p>
    <w:p w:rsidR="00D15565" w:rsidRDefault="00D15565" w:rsidP="00D15565">
      <w:pPr>
        <w:pStyle w:val="ConsPlusTitle"/>
        <w:jc w:val="center"/>
      </w:pPr>
      <w:r>
        <w:t>и (или) ошибок в выданных в результате</w:t>
      </w:r>
    </w:p>
    <w:p w:rsidR="00D15565" w:rsidRDefault="00D15565" w:rsidP="00D15565">
      <w:pPr>
        <w:pStyle w:val="ConsPlusTitle"/>
        <w:jc w:val="center"/>
      </w:pPr>
      <w:r>
        <w:t>предоставления услуги документах"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3.37.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3.38.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3.39.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</w:t>
      </w:r>
      <w:r>
        <w:lastRenderedPageBreak/>
        <w:t>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3.40.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3.41.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3.42.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услуги документах.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3.43.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3.44.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3.45.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1"/>
      </w:pPr>
      <w:r>
        <w:t>4. Формы контроля за исполнением</w:t>
      </w:r>
    </w:p>
    <w:p w:rsidR="00D15565" w:rsidRDefault="00D15565" w:rsidP="00D15565">
      <w:pPr>
        <w:pStyle w:val="ConsPlusTitle"/>
        <w:jc w:val="center"/>
      </w:pPr>
      <w:r>
        <w:t>административного регламента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D15565" w:rsidRDefault="00D15565" w:rsidP="00D1556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D15565" w:rsidRDefault="00D15565" w:rsidP="00D15565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D15565" w:rsidRDefault="00D15565" w:rsidP="00D15565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D15565" w:rsidRDefault="00D15565" w:rsidP="00D15565">
      <w:pPr>
        <w:pStyle w:val="ConsPlusTitle"/>
        <w:jc w:val="center"/>
      </w:pPr>
      <w:r>
        <w:t>услуги, а также принятием ими решений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D15565" w:rsidRDefault="00D15565" w:rsidP="00D15565">
      <w:pPr>
        <w:pStyle w:val="ConsPlusTitle"/>
        <w:jc w:val="center"/>
      </w:pPr>
      <w:r>
        <w:t>и внеплановых проверок полноты и качества</w:t>
      </w:r>
    </w:p>
    <w:p w:rsidR="00D15565" w:rsidRDefault="00D15565" w:rsidP="00D15565">
      <w:pPr>
        <w:pStyle w:val="ConsPlusTitle"/>
        <w:jc w:val="center"/>
      </w:pPr>
      <w:r>
        <w:t>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Плановые проверки проводятся не чаще одного раза в три года на основании приказа, </w:t>
      </w:r>
      <w:r>
        <w:lastRenderedPageBreak/>
        <w:t>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D15565" w:rsidRDefault="00D15565" w:rsidP="00D15565">
      <w:pPr>
        <w:pStyle w:val="ConsPlusTitle"/>
        <w:jc w:val="center"/>
      </w:pPr>
      <w:r>
        <w:t>(бездействие), принимаемые (осуществляемые)</w:t>
      </w:r>
    </w:p>
    <w:p w:rsidR="00D15565" w:rsidRDefault="00D15565" w:rsidP="00D15565">
      <w:pPr>
        <w:pStyle w:val="ConsPlusTitle"/>
        <w:jc w:val="center"/>
      </w:pPr>
      <w:r>
        <w:t>ими в ходе предоставления услуги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D15565" w:rsidRDefault="00D15565" w:rsidP="00D15565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D15565" w:rsidRDefault="00D15565" w:rsidP="00D15565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D15565" w:rsidRDefault="00D15565" w:rsidP="00D15565">
      <w:pPr>
        <w:pStyle w:val="ConsPlusTitle"/>
        <w:jc w:val="center"/>
      </w:pPr>
      <w:r>
        <w:t>и иных объединений предприятий и предпринимателей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15565" w:rsidRDefault="00D15565" w:rsidP="00D15565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D15565" w:rsidRDefault="00D15565" w:rsidP="00D15565">
      <w:pPr>
        <w:pStyle w:val="ConsPlusTitle"/>
        <w:jc w:val="center"/>
      </w:pPr>
      <w:r>
        <w:t>услугу, многофункционального центра, организаций,</w:t>
      </w:r>
    </w:p>
    <w:p w:rsidR="00D15565" w:rsidRDefault="00D15565" w:rsidP="00D15565">
      <w:pPr>
        <w:pStyle w:val="ConsPlusTitle"/>
        <w:jc w:val="center"/>
      </w:pPr>
      <w:r>
        <w:t xml:space="preserve">указанных в </w:t>
      </w:r>
      <w:hyperlink r:id="rId52" w:history="1">
        <w:r>
          <w:rPr>
            <w:rStyle w:val="a3"/>
          </w:rPr>
          <w:t>части 1.1 статьи 16</w:t>
        </w:r>
      </w:hyperlink>
      <w:r>
        <w:t xml:space="preserve"> Федерального закона</w:t>
      </w:r>
    </w:p>
    <w:p w:rsidR="00D15565" w:rsidRDefault="00D15565" w:rsidP="00D15565">
      <w:pPr>
        <w:pStyle w:val="ConsPlusTitle"/>
        <w:jc w:val="center"/>
      </w:pPr>
      <w:r>
        <w:t>"Об организации предоставления государственных</w:t>
      </w:r>
    </w:p>
    <w:p w:rsidR="00D15565" w:rsidRDefault="00D15565" w:rsidP="00D15565">
      <w:pPr>
        <w:pStyle w:val="ConsPlusTitle"/>
        <w:jc w:val="center"/>
      </w:pPr>
      <w:r>
        <w:t>и муниципальных услуг", а также их должностных лиц,</w:t>
      </w:r>
    </w:p>
    <w:p w:rsidR="00D15565" w:rsidRDefault="00D15565" w:rsidP="00D15565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3" w:history="1">
        <w:r>
          <w:rPr>
            <w:rStyle w:val="a3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D15565" w:rsidRDefault="00B63A32" w:rsidP="00D15565">
      <w:pPr>
        <w:pStyle w:val="ConsPlusNormal"/>
        <w:spacing w:before="220"/>
        <w:ind w:firstLine="540"/>
        <w:jc w:val="both"/>
      </w:pPr>
      <w:hyperlink r:id="rId54" w:history="1">
        <w:r w:rsidR="00D15565">
          <w:rPr>
            <w:rStyle w:val="a3"/>
          </w:rPr>
          <w:t>постановлением</w:t>
        </w:r>
      </w:hyperlink>
      <w:r w:rsidR="00D15565"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D15565" w:rsidRDefault="00B63A32" w:rsidP="00D15565">
      <w:pPr>
        <w:pStyle w:val="ConsPlusNormal"/>
        <w:spacing w:before="220"/>
        <w:ind w:firstLine="540"/>
        <w:jc w:val="both"/>
      </w:pPr>
      <w:hyperlink r:id="rId55" w:history="1">
        <w:r w:rsidR="00D15565">
          <w:rPr>
            <w:rStyle w:val="a3"/>
          </w:rPr>
          <w:t>Постановлением</w:t>
        </w:r>
      </w:hyperlink>
      <w:r w:rsidR="00D15565"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</w:t>
      </w:r>
      <w:r w:rsidR="00D15565">
        <w:lastRenderedPageBreak/>
        <w:t>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B63A32" w:rsidRDefault="00B63A32"/>
    <w:p w:rsidR="00D15565" w:rsidRDefault="00D15565" w:rsidP="00D15565">
      <w:pPr>
        <w:pStyle w:val="ConsPlusNormal"/>
        <w:jc w:val="right"/>
        <w:outlineLvl w:val="1"/>
      </w:pPr>
      <w:r>
        <w:t>Приложение N 1</w:t>
      </w:r>
    </w:p>
    <w:p w:rsidR="00D15565" w:rsidRDefault="00D15565" w:rsidP="00D15565">
      <w:pPr>
        <w:pStyle w:val="ConsPlusNormal"/>
        <w:jc w:val="right"/>
      </w:pPr>
      <w:r>
        <w:t>к Административному регламенту</w:t>
      </w:r>
    </w:p>
    <w:p w:rsidR="00D15565" w:rsidRDefault="00D15565" w:rsidP="00D15565">
      <w:pPr>
        <w:pStyle w:val="ConsPlusNormal"/>
        <w:jc w:val="right"/>
      </w:pPr>
      <w:r>
        <w:t>предоставления услуги</w:t>
      </w:r>
    </w:p>
    <w:p w:rsidR="00D15565" w:rsidRDefault="00D15565" w:rsidP="00D15565">
      <w:pPr>
        <w:pStyle w:val="ConsPlusNormal"/>
        <w:jc w:val="right"/>
      </w:pPr>
      <w:r>
        <w:t>по приему обращений</w:t>
      </w:r>
    </w:p>
    <w:p w:rsidR="00D15565" w:rsidRDefault="00D15565" w:rsidP="00D15565">
      <w:pPr>
        <w:pStyle w:val="ConsPlusNormal"/>
        <w:jc w:val="right"/>
      </w:pPr>
      <w:r>
        <w:t>о предоставлении разъяснений,</w:t>
      </w:r>
    </w:p>
    <w:p w:rsidR="00D15565" w:rsidRDefault="00D15565" w:rsidP="00D15565">
      <w:pPr>
        <w:pStyle w:val="ConsPlusNormal"/>
        <w:jc w:val="right"/>
      </w:pPr>
      <w:r>
        <w:t>связанных с определением</w:t>
      </w:r>
    </w:p>
    <w:p w:rsidR="00D15565" w:rsidRDefault="00D15565" w:rsidP="00D15565">
      <w:pPr>
        <w:pStyle w:val="ConsPlusNormal"/>
        <w:jc w:val="right"/>
      </w:pPr>
      <w:r>
        <w:t>кадастровой стоимости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nformat"/>
        <w:jc w:val="both"/>
      </w:pPr>
      <w:r>
        <w:t xml:space="preserve">                                                          В ГБУ РК "РУТИКО"</w:t>
      </w:r>
    </w:p>
    <w:p w:rsidR="00D15565" w:rsidRDefault="00D15565" w:rsidP="00D15565">
      <w:pPr>
        <w:pStyle w:val="ConsPlusNonformat"/>
        <w:jc w:val="both"/>
      </w:pPr>
      <w:r>
        <w:t xml:space="preserve">                                        от: _______________________________</w:t>
      </w:r>
    </w:p>
    <w:p w:rsidR="00D15565" w:rsidRDefault="00D15565" w:rsidP="00D1556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15565" w:rsidRDefault="00D15565" w:rsidP="00D15565">
      <w:pPr>
        <w:pStyle w:val="ConsPlusNonformat"/>
        <w:jc w:val="both"/>
      </w:pPr>
      <w:r>
        <w:t xml:space="preserve">                                             Ф.И.О., адрес места жительства</w:t>
      </w:r>
    </w:p>
    <w:p w:rsidR="00D15565" w:rsidRDefault="00D15565" w:rsidP="00D15565">
      <w:pPr>
        <w:pStyle w:val="ConsPlusNonformat"/>
        <w:jc w:val="both"/>
      </w:pPr>
      <w:r>
        <w:t xml:space="preserve">                                                   физического лица, полное</w:t>
      </w:r>
    </w:p>
    <w:p w:rsidR="00D15565" w:rsidRDefault="00D15565" w:rsidP="00D15565">
      <w:pPr>
        <w:pStyle w:val="ConsPlusNonformat"/>
        <w:jc w:val="both"/>
      </w:pPr>
      <w:r>
        <w:t xml:space="preserve">                                              наименование, местонахождение</w:t>
      </w:r>
    </w:p>
    <w:p w:rsidR="00D15565" w:rsidRDefault="00D15565" w:rsidP="00D15565">
      <w:pPr>
        <w:pStyle w:val="ConsPlusNonformat"/>
        <w:jc w:val="both"/>
      </w:pPr>
      <w:r>
        <w:t xml:space="preserve">                                                   юридического лица, номер</w:t>
      </w:r>
    </w:p>
    <w:p w:rsidR="00D15565" w:rsidRDefault="00D15565" w:rsidP="00D15565">
      <w:pPr>
        <w:pStyle w:val="ConsPlusNonformat"/>
        <w:jc w:val="both"/>
      </w:pPr>
      <w:r>
        <w:t xml:space="preserve">                                                контактного телефона, адрес</w:t>
      </w:r>
    </w:p>
    <w:p w:rsidR="00D15565" w:rsidRDefault="00D15565" w:rsidP="00D15565">
      <w:pPr>
        <w:pStyle w:val="ConsPlusNonformat"/>
        <w:jc w:val="both"/>
      </w:pPr>
      <w:r>
        <w:t xml:space="preserve">                                                    эл. почты (при наличии)</w:t>
      </w:r>
    </w:p>
    <w:p w:rsidR="00D15565" w:rsidRDefault="00D15565" w:rsidP="00D15565">
      <w:pPr>
        <w:pStyle w:val="ConsPlusNonformat"/>
        <w:jc w:val="both"/>
      </w:pPr>
    </w:p>
    <w:p w:rsidR="00D15565" w:rsidRDefault="00D15565" w:rsidP="00D15565">
      <w:pPr>
        <w:pStyle w:val="ConsPlusNonformat"/>
        <w:jc w:val="both"/>
      </w:pPr>
      <w:bookmarkStart w:id="7" w:name="P1881"/>
      <w:bookmarkEnd w:id="7"/>
      <w:r>
        <w:t xml:space="preserve">                                 Обращение</w:t>
      </w:r>
    </w:p>
    <w:p w:rsidR="00D15565" w:rsidRDefault="00D15565" w:rsidP="00D15565">
      <w:pPr>
        <w:pStyle w:val="ConsPlusNonformat"/>
        <w:jc w:val="both"/>
      </w:pPr>
      <w:r>
        <w:t xml:space="preserve">                  о предоставлении разъяснений, связанных</w:t>
      </w:r>
    </w:p>
    <w:p w:rsidR="00D15565" w:rsidRDefault="00D15565" w:rsidP="00D15565">
      <w:pPr>
        <w:pStyle w:val="ConsPlusNonformat"/>
        <w:jc w:val="both"/>
      </w:pPr>
      <w:r>
        <w:t xml:space="preserve">                   с определением кадастровой стоимости</w:t>
      </w:r>
    </w:p>
    <w:p w:rsidR="00D15565" w:rsidRDefault="00D15565" w:rsidP="00D15565">
      <w:pPr>
        <w:pStyle w:val="ConsPlusNonformat"/>
        <w:jc w:val="both"/>
      </w:pPr>
    </w:p>
    <w:p w:rsidR="00D15565" w:rsidRDefault="00D15565" w:rsidP="00D15565">
      <w:pPr>
        <w:pStyle w:val="ConsPlusNonformat"/>
        <w:jc w:val="both"/>
      </w:pPr>
      <w:r>
        <w:t>___________________________________________________________________________</w:t>
      </w:r>
    </w:p>
    <w:p w:rsidR="00D15565" w:rsidRDefault="00D15565" w:rsidP="00D15565">
      <w:pPr>
        <w:pStyle w:val="ConsPlusNonformat"/>
        <w:jc w:val="both"/>
      </w:pPr>
      <w:r>
        <w:t xml:space="preserve">               (указывается кадастровый номер и (или) адрес</w:t>
      </w:r>
    </w:p>
    <w:p w:rsidR="00D15565" w:rsidRDefault="00D15565" w:rsidP="00D15565">
      <w:pPr>
        <w:pStyle w:val="ConsPlusNonformat"/>
        <w:jc w:val="both"/>
      </w:pPr>
      <w:r>
        <w:t xml:space="preserve">               объекта недвижимости (объектов недвижимости))</w:t>
      </w:r>
    </w:p>
    <w:p w:rsidR="00D15565" w:rsidRDefault="00D15565" w:rsidP="00D15565">
      <w:pPr>
        <w:pStyle w:val="ConsPlusNonformat"/>
        <w:jc w:val="both"/>
      </w:pPr>
      <w:r>
        <w:t>___________________________________________________________________________</w:t>
      </w:r>
    </w:p>
    <w:p w:rsidR="00D15565" w:rsidRDefault="00D15565" w:rsidP="00D15565">
      <w:pPr>
        <w:pStyle w:val="ConsPlusNonformat"/>
        <w:jc w:val="both"/>
      </w:pPr>
      <w:r>
        <w:t>___________________________________________________________________________</w:t>
      </w:r>
    </w:p>
    <w:p w:rsidR="00D15565" w:rsidRDefault="00D15565" w:rsidP="00D15565">
      <w:pPr>
        <w:pStyle w:val="ConsPlusNonformat"/>
        <w:jc w:val="both"/>
      </w:pPr>
      <w:r>
        <w:t>___________________________________________________________________________</w:t>
      </w:r>
    </w:p>
    <w:p w:rsidR="00D15565" w:rsidRDefault="00D15565" w:rsidP="00D15565">
      <w:pPr>
        <w:pStyle w:val="ConsPlusNonformat"/>
        <w:jc w:val="both"/>
      </w:pPr>
    </w:p>
    <w:p w:rsidR="00D15565" w:rsidRDefault="00D15565" w:rsidP="00D15565">
      <w:pPr>
        <w:pStyle w:val="ConsPlusNonformat"/>
        <w:jc w:val="both"/>
      </w:pPr>
      <w:r>
        <w:t xml:space="preserve">    Результат рассмотрения обращения прошу:</w:t>
      </w:r>
    </w:p>
    <w:p w:rsidR="00D15565" w:rsidRDefault="00D15565" w:rsidP="00D15565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на руки в ГБУ РК "РУТИКО"</w:t>
      </w:r>
    </w:p>
    <w:p w:rsidR="00D15565" w:rsidRDefault="00D15565" w:rsidP="00D15565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на руки в МФЦ</w:t>
      </w:r>
    </w:p>
    <w:p w:rsidR="00D15565" w:rsidRDefault="00D15565" w:rsidP="00D15565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 почте</w:t>
      </w:r>
    </w:p>
    <w:p w:rsidR="00D15565" w:rsidRDefault="00D15565" w:rsidP="00D15565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 электронной почте</w:t>
      </w:r>
    </w:p>
    <w:p w:rsidR="00D15565" w:rsidRDefault="00D15565" w:rsidP="00D15565">
      <w:pPr>
        <w:pStyle w:val="ConsPlusNonformat"/>
        <w:jc w:val="both"/>
      </w:pPr>
    </w:p>
    <w:p w:rsidR="00D15565" w:rsidRDefault="00D15565" w:rsidP="00D15565">
      <w:pPr>
        <w:pStyle w:val="ConsPlusNonformat"/>
        <w:jc w:val="both"/>
      </w:pPr>
      <w:r>
        <w:t xml:space="preserve">    Настоящим   выражаю   </w:t>
      </w:r>
      <w:proofErr w:type="gramStart"/>
      <w:r>
        <w:t>согласие  ГБУ</w:t>
      </w:r>
      <w:proofErr w:type="gramEnd"/>
      <w:r>
        <w:t xml:space="preserve">  Республики  Коми  "Республиканское</w:t>
      </w:r>
    </w:p>
    <w:p w:rsidR="00D15565" w:rsidRDefault="00D15565" w:rsidP="00D15565">
      <w:pPr>
        <w:pStyle w:val="ConsPlusNonformat"/>
        <w:jc w:val="both"/>
      </w:pPr>
      <w:proofErr w:type="gramStart"/>
      <w:r>
        <w:t>учреждение  технической</w:t>
      </w:r>
      <w:proofErr w:type="gramEnd"/>
      <w:r>
        <w:t xml:space="preserve">  инвентаризации  и кадастровой оценки" на обработку</w:t>
      </w:r>
    </w:p>
    <w:p w:rsidR="00D15565" w:rsidRDefault="00D15565" w:rsidP="00D15565">
      <w:pPr>
        <w:pStyle w:val="ConsPlusNonformat"/>
        <w:jc w:val="both"/>
      </w:pPr>
      <w:proofErr w:type="gramStart"/>
      <w:r>
        <w:t>моих  персональных</w:t>
      </w:r>
      <w:proofErr w:type="gramEnd"/>
      <w:r>
        <w:t xml:space="preserve">  данных  и  подтверждаю,  что,  давая  такое согласие, я</w:t>
      </w:r>
    </w:p>
    <w:p w:rsidR="00D15565" w:rsidRDefault="00D15565" w:rsidP="00D15565">
      <w:pPr>
        <w:pStyle w:val="ConsPlusNonformat"/>
        <w:jc w:val="both"/>
      </w:pPr>
      <w:proofErr w:type="gramStart"/>
      <w:r>
        <w:t>действую  по</w:t>
      </w:r>
      <w:proofErr w:type="gramEnd"/>
      <w:r>
        <w:t xml:space="preserve">  своей  воле  и  в  своих  интересах.  Согласие дается в целях</w:t>
      </w:r>
    </w:p>
    <w:p w:rsidR="00D15565" w:rsidRDefault="00D15565" w:rsidP="00D15565">
      <w:pPr>
        <w:pStyle w:val="ConsPlusNonformat"/>
        <w:jc w:val="both"/>
      </w:pPr>
      <w:proofErr w:type="gramStart"/>
      <w:r>
        <w:t>рассмотрения  обращения</w:t>
      </w:r>
      <w:proofErr w:type="gramEnd"/>
      <w:r>
        <w:t xml:space="preserve">  об  исправлении ошибок, допущенных при определении</w:t>
      </w:r>
    </w:p>
    <w:p w:rsidR="00D15565" w:rsidRDefault="00D15565" w:rsidP="00D15565">
      <w:pPr>
        <w:pStyle w:val="ConsPlusNonformat"/>
        <w:jc w:val="both"/>
      </w:pPr>
      <w:r>
        <w:t>кадастровой стоимости.</w:t>
      </w:r>
    </w:p>
    <w:p w:rsidR="00D15565" w:rsidRDefault="00D15565" w:rsidP="00D15565">
      <w:pPr>
        <w:pStyle w:val="ConsPlusNonformat"/>
        <w:jc w:val="both"/>
      </w:pPr>
    </w:p>
    <w:p w:rsidR="00D15565" w:rsidRDefault="00D15565" w:rsidP="00D15565">
      <w:pPr>
        <w:pStyle w:val="ConsPlusNonformat"/>
        <w:jc w:val="both"/>
      </w:pPr>
      <w:r>
        <w:t>"___" ______ 20__ г.  ________________________________  ___________________</w:t>
      </w:r>
    </w:p>
    <w:p w:rsidR="00D15565" w:rsidRDefault="00D15565" w:rsidP="00D15565">
      <w:pPr>
        <w:pStyle w:val="ConsPlusNonformat"/>
        <w:jc w:val="both"/>
      </w:pPr>
      <w:r>
        <w:t xml:space="preserve">                        (подпись физического лица/   </w:t>
      </w:r>
      <w:proofErr w:type="gramStart"/>
      <w:r>
        <w:t xml:space="preserve">   (</w:t>
      </w:r>
      <w:proofErr w:type="gramEnd"/>
      <w:r>
        <w:t>Фамилия, инициалы)</w:t>
      </w:r>
    </w:p>
    <w:p w:rsidR="00D15565" w:rsidRDefault="00D15565" w:rsidP="00D15565">
      <w:pPr>
        <w:pStyle w:val="ConsPlusNonformat"/>
        <w:jc w:val="both"/>
      </w:pPr>
      <w:r>
        <w:t xml:space="preserve">                      представителя юридического лица)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jc w:val="right"/>
        <w:outlineLvl w:val="1"/>
      </w:pPr>
      <w:r>
        <w:t>Приложение N 2</w:t>
      </w:r>
    </w:p>
    <w:p w:rsidR="00D15565" w:rsidRDefault="00D15565" w:rsidP="00D15565">
      <w:pPr>
        <w:pStyle w:val="ConsPlusNormal"/>
        <w:jc w:val="right"/>
      </w:pPr>
      <w:r>
        <w:t>к Административному регламенту</w:t>
      </w:r>
    </w:p>
    <w:p w:rsidR="00D15565" w:rsidRDefault="00D15565" w:rsidP="00D15565">
      <w:pPr>
        <w:pStyle w:val="ConsPlusNormal"/>
        <w:jc w:val="right"/>
      </w:pPr>
      <w:r>
        <w:t>предоставления услуги</w:t>
      </w:r>
    </w:p>
    <w:p w:rsidR="00D15565" w:rsidRDefault="00D15565" w:rsidP="00D15565">
      <w:pPr>
        <w:pStyle w:val="ConsPlusNormal"/>
        <w:jc w:val="right"/>
      </w:pPr>
      <w:r>
        <w:t>по приему обращений</w:t>
      </w:r>
    </w:p>
    <w:p w:rsidR="00D15565" w:rsidRDefault="00D15565" w:rsidP="00D15565">
      <w:pPr>
        <w:pStyle w:val="ConsPlusNormal"/>
        <w:jc w:val="right"/>
      </w:pPr>
      <w:r>
        <w:lastRenderedPageBreak/>
        <w:t>о предоставлении разъяснений,</w:t>
      </w:r>
    </w:p>
    <w:p w:rsidR="00D15565" w:rsidRDefault="00D15565" w:rsidP="00D15565">
      <w:pPr>
        <w:pStyle w:val="ConsPlusNormal"/>
        <w:jc w:val="right"/>
      </w:pPr>
      <w:r>
        <w:t>связанных с определением</w:t>
      </w:r>
    </w:p>
    <w:p w:rsidR="00D15565" w:rsidRDefault="00D15565" w:rsidP="00D15565">
      <w:pPr>
        <w:pStyle w:val="ConsPlusNormal"/>
        <w:jc w:val="right"/>
      </w:pPr>
      <w:r>
        <w:t>кадастровой стоимости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Title"/>
        <w:jc w:val="center"/>
      </w:pPr>
      <w:bookmarkStart w:id="8" w:name="P1921"/>
      <w:bookmarkEnd w:id="8"/>
      <w:r>
        <w:t>ПЕРЕЧЕНЬ</w:t>
      </w:r>
    </w:p>
    <w:p w:rsidR="00D15565" w:rsidRDefault="00D15565" w:rsidP="00D15565">
      <w:pPr>
        <w:pStyle w:val="ConsPlusTitle"/>
        <w:jc w:val="center"/>
      </w:pPr>
      <w:r>
        <w:t>ПРИЗНАКОВ ЗАЯВИТЕЛЕЙ, А ТАКЖЕ КОМБИНАЦИИ ЗНАЧЕНИЙ</w:t>
      </w:r>
    </w:p>
    <w:p w:rsidR="00D15565" w:rsidRDefault="00D15565" w:rsidP="00D15565">
      <w:pPr>
        <w:pStyle w:val="ConsPlusTitle"/>
        <w:jc w:val="center"/>
      </w:pPr>
      <w:r>
        <w:t>ПРИЗНАКОВ, КАЖДАЯ ИЗ КОТОРЫХ СООТВЕТСТВУЕТ</w:t>
      </w:r>
    </w:p>
    <w:p w:rsidR="00D15565" w:rsidRDefault="00D15565" w:rsidP="00D15565">
      <w:pPr>
        <w:pStyle w:val="ConsPlusTitle"/>
        <w:jc w:val="center"/>
      </w:pPr>
      <w:r>
        <w:t>ОДНОМУ ВАРИАНТУ ПРЕДОСТАВЛЕНИЯ УСЛУГИ</w:t>
      </w:r>
    </w:p>
    <w:p w:rsidR="00D15565" w:rsidRDefault="00D15565" w:rsidP="00D1556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4195"/>
      </w:tblGrid>
      <w:tr w:rsidR="00D15565" w:rsidTr="00D155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заявителя (представителя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варианта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D15565" w:rsidTr="00D15565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Физическое лицо</w:t>
            </w:r>
          </w:p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Юридическое лицо</w:t>
            </w:r>
          </w:p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Индивидуальный предприниматель</w:t>
            </w:r>
          </w:p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органы государственной власти и органы местного самоуправления</w:t>
            </w:r>
          </w:p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(в случае, если результаты определения кадастровой стоимости затрагивают права или обязанности этих лиц)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с обращением о предоставлении разъяснений, связанных с определением кадастровой стоимости</w:t>
            </w:r>
          </w:p>
        </w:tc>
      </w:tr>
      <w:tr w:rsidR="00D15565" w:rsidTr="00D15565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jc w:val="right"/>
        <w:outlineLvl w:val="1"/>
      </w:pPr>
      <w:r>
        <w:t>Приложение N 3</w:t>
      </w:r>
    </w:p>
    <w:p w:rsidR="00D15565" w:rsidRDefault="00D15565" w:rsidP="00D15565">
      <w:pPr>
        <w:pStyle w:val="ConsPlusNormal"/>
        <w:jc w:val="right"/>
      </w:pPr>
      <w:r>
        <w:t>к Административному регламенту</w:t>
      </w:r>
    </w:p>
    <w:p w:rsidR="00D15565" w:rsidRDefault="00D15565" w:rsidP="00D15565">
      <w:pPr>
        <w:pStyle w:val="ConsPlusNormal"/>
        <w:jc w:val="right"/>
      </w:pPr>
      <w:r>
        <w:t>предоставления услуги</w:t>
      </w:r>
    </w:p>
    <w:p w:rsidR="00D15565" w:rsidRDefault="00D15565" w:rsidP="00D15565">
      <w:pPr>
        <w:pStyle w:val="ConsPlusNormal"/>
        <w:jc w:val="right"/>
      </w:pPr>
      <w:r>
        <w:t>по приему обращений</w:t>
      </w:r>
    </w:p>
    <w:p w:rsidR="00D15565" w:rsidRDefault="00D15565" w:rsidP="00D15565">
      <w:pPr>
        <w:pStyle w:val="ConsPlusNormal"/>
        <w:jc w:val="right"/>
      </w:pPr>
      <w:r>
        <w:t>о предоставлении разъяснений,</w:t>
      </w:r>
    </w:p>
    <w:p w:rsidR="00D15565" w:rsidRDefault="00D15565" w:rsidP="00D15565">
      <w:pPr>
        <w:pStyle w:val="ConsPlusNormal"/>
        <w:jc w:val="right"/>
      </w:pPr>
      <w:r>
        <w:t>связанных с определением</w:t>
      </w:r>
    </w:p>
    <w:p w:rsidR="00D15565" w:rsidRDefault="00D15565" w:rsidP="00D15565">
      <w:pPr>
        <w:pStyle w:val="ConsPlusNormal"/>
        <w:jc w:val="right"/>
      </w:pPr>
      <w:r>
        <w:t>кадастровой стоимости</w:t>
      </w:r>
    </w:p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jc w:val="center"/>
      </w:pPr>
      <w:bookmarkStart w:id="9" w:name="P1951"/>
      <w:bookmarkEnd w:id="9"/>
      <w:r>
        <w:t>ФОРМА ПРЕДОСТАВЛЕНИЯ</w:t>
      </w:r>
    </w:p>
    <w:p w:rsidR="00D15565" w:rsidRDefault="00D15565" w:rsidP="00D15565">
      <w:pPr>
        <w:pStyle w:val="ConsPlusNormal"/>
        <w:jc w:val="center"/>
      </w:pPr>
      <w:r>
        <w:t>РАЗЪЯСНЕНИЙ, СВЯЗАННЫХ С ОПРЕДЕЛЕНИЕМ КАДАСТРОВОЙ СТОИМОСТИ</w:t>
      </w:r>
    </w:p>
    <w:p w:rsidR="00D15565" w:rsidRDefault="00D15565" w:rsidP="00D15565">
      <w:pPr>
        <w:pStyle w:val="ConsPlusNormal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340"/>
        <w:gridCol w:w="964"/>
        <w:gridCol w:w="567"/>
        <w:gridCol w:w="340"/>
        <w:gridCol w:w="1077"/>
        <w:gridCol w:w="1474"/>
        <w:gridCol w:w="851"/>
      </w:tblGrid>
      <w:tr w:rsidR="00D15565" w:rsidTr="00D15565">
        <w:tc>
          <w:tcPr>
            <w:tcW w:w="4706" w:type="dxa"/>
            <w:gridSpan w:val="4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4309" w:type="dxa"/>
            <w:gridSpan w:val="5"/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(почтовые адреса, адреса электронной почты (последнее - при наличии) заявителя, представителя заявителя)</w:t>
            </w: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Разъяснения,</w:t>
            </w:r>
          </w:p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связанные с определением кадастровой стоимости</w:t>
            </w:r>
          </w:p>
        </w:tc>
      </w:tr>
      <w:tr w:rsidR="00D15565" w:rsidTr="00D15565">
        <w:tc>
          <w:tcPr>
            <w:tcW w:w="4706" w:type="dxa"/>
            <w:gridSpan w:val="4"/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____________</w:t>
            </w:r>
          </w:p>
        </w:tc>
        <w:tc>
          <w:tcPr>
            <w:tcW w:w="4309" w:type="dxa"/>
            <w:gridSpan w:val="5"/>
            <w:hideMark/>
          </w:tcPr>
          <w:p w:rsidR="00D15565" w:rsidRDefault="00D15565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 _______ </w:t>
            </w:r>
            <w:hyperlink r:id="rId57" w:anchor="P2086" w:history="1">
              <w:r>
                <w:rPr>
                  <w:rStyle w:val="a3"/>
                  <w:lang w:eastAsia="en-US"/>
                </w:rPr>
                <w:t>&lt;1&gt;</w:t>
              </w:r>
            </w:hyperlink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_________________________________________________________________________</w:t>
            </w:r>
          </w:p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рассмотрения указанного в настоящих разъяснениях обращения о предоставлении разъяснений, связанных с определением кадастровой стоимости (далее - обращение), сообщается следующее:</w:t>
            </w:r>
          </w:p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Общие сведения: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Значение, описание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объекта недвижимости, в отношении которого подано обращение (далее - объект недвижимости)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объекта недвижимости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- при наличии) представителя заявителя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Кадастровая стоимость объекта недвижимости, указанная в обращении </w:t>
            </w:r>
            <w:hyperlink r:id="rId58" w:anchor="P2087" w:history="1">
              <w:r>
                <w:rPr>
                  <w:rStyle w:val="a3"/>
                  <w:lang w:eastAsia="en-US"/>
                </w:rPr>
                <w:t>&lt;2&gt;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поступления обращения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Сведения об определении кадастровой стоимости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 </w:t>
            </w:r>
            <w:hyperlink r:id="rId59" w:anchor="P2088" w:history="1">
              <w:r>
                <w:rPr>
                  <w:rStyle w:val="a3"/>
                  <w:lang w:eastAsia="en-US"/>
                </w:rPr>
                <w:t>&lt;3&gt;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15565" w:rsidTr="00D15565">
        <w:tc>
          <w:tcPr>
            <w:tcW w:w="8164" w:type="dxa"/>
            <w:gridSpan w:val="8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кадастровая стоимость объекта недвижимости определялась бюджетным учреждением;</w:t>
            </w:r>
          </w:p>
        </w:tc>
        <w:tc>
          <w:tcPr>
            <w:tcW w:w="851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8164" w:type="dxa"/>
            <w:gridSpan w:val="8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 кадастровая стоимость объекта недвижимости бюджетным учреждением не определялась, в связи с чем бюджетное учреждение не располагает информацией об определении кадастровой стоимости объекта недвижимости.</w:t>
            </w:r>
          </w:p>
        </w:tc>
        <w:tc>
          <w:tcPr>
            <w:tcW w:w="851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Сведения об определении кадастровой стоимости объекта недвижимости, указанной в обращении, бюджетным учреждением </w:t>
            </w:r>
            <w:hyperlink r:id="rId60" w:anchor="P2088" w:history="1">
              <w:r>
                <w:rPr>
                  <w:rStyle w:val="a3"/>
                  <w:lang w:eastAsia="en-US"/>
                </w:rPr>
                <w:t>&lt;3&gt;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15565" w:rsidTr="00D15565">
        <w:tc>
          <w:tcPr>
            <w:tcW w:w="8164" w:type="dxa"/>
            <w:gridSpan w:val="8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кадастровая стоимость в обращении не указана, в связи с чем разъяснения предоставляются в отношении последней определенной бюджетным учреждением кадастровой стоимости объекта недвижимости;</w:t>
            </w:r>
          </w:p>
        </w:tc>
        <w:tc>
          <w:tcPr>
            <w:tcW w:w="851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8164" w:type="dxa"/>
            <w:gridSpan w:val="8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 кадастровая стоимость объекта недвижимости, указанная в обращении, определена бюджетным учреждением, в связи с чем разъяснения предоставляются в отношении такой кадастровой стоимости;</w:t>
            </w:r>
          </w:p>
        </w:tc>
        <w:tc>
          <w:tcPr>
            <w:tcW w:w="851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8164" w:type="dxa"/>
            <w:gridSpan w:val="8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 кадастровая стоимость объекта недвижимости, указанная в обращении, бюджетным учреждением не определялась, в связи с чем разъяснения предоставляются в отношении последней определенной бюджетным учреждением кадастровой стоимости объекта недвижимости.</w:t>
            </w:r>
          </w:p>
        </w:tc>
        <w:tc>
          <w:tcPr>
            <w:tcW w:w="851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Сведения о кадастровой стоимости объекта недвижимости, в отношении которой предоставляются разъяснения: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Значение, описание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Кадастровая стоимость объекта недвижимости, в отношении которой предоставляются разъяснения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определения кадастровой стоимости </w:t>
            </w:r>
            <w:hyperlink r:id="rId61" w:anchor="P2088" w:history="1">
              <w:r>
                <w:rPr>
                  <w:rStyle w:val="a3"/>
                  <w:lang w:eastAsia="en-US"/>
                </w:rPr>
                <w:t>&lt;3&gt;</w:t>
              </w:r>
            </w:hyperlink>
            <w:r>
              <w:rPr>
                <w:lang w:eastAsia="en-US"/>
              </w:rPr>
              <w:t>: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а) проведение государственной кадастровой оценки,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5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4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недвижимости, в сведения ЕГРН о которых внесены изменения, которые влекут за собой изменение их кадастровой стоимости, в соответствии с </w:t>
            </w:r>
            <w:hyperlink r:id="rId62" w:history="1">
              <w:r>
                <w:rPr>
                  <w:rStyle w:val="a3"/>
                  <w:lang w:eastAsia="en-US"/>
                </w:rPr>
                <w:t>частью 1 статьи 16</w:t>
              </w:r>
            </w:hyperlink>
            <w:r>
              <w:rPr>
                <w:lang w:eastAsia="en-US"/>
              </w:rPr>
              <w:t xml:space="preserve"> Федерального закона от 3 июля 2016 г. N 237-ФЗ "О государственной кадастровой </w:t>
            </w:r>
            <w:r>
              <w:rPr>
                <w:lang w:eastAsia="en-US"/>
              </w:rPr>
              <w:lastRenderedPageBreak/>
              <w:t>оценке" (Собрание законодательства Российской Федерации, 2016, N 27, ст. 4170; 2017, N 31, ст. 4823; 2020, N 31, ст. 5028; далее - Закон о государственной кадастровой оценке),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5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4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в) определение кадастровой стоимости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соответствии с </w:t>
            </w:r>
            <w:hyperlink r:id="rId63" w:history="1">
              <w:r>
                <w:rPr>
                  <w:rStyle w:val="a3"/>
                  <w:lang w:eastAsia="en-US"/>
                </w:rPr>
                <w:t>частью 5 статьи 16</w:t>
              </w:r>
            </w:hyperlink>
            <w:r>
              <w:rPr>
                <w:lang w:eastAsia="en-US"/>
              </w:rPr>
              <w:t xml:space="preserve"> Закона о государственной кадастровой оценке,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г) исправление ошибок, допущенных при определении кадастровой стоимости, в соответствии со </w:t>
            </w:r>
            <w:hyperlink r:id="rId64" w:history="1">
              <w:r>
                <w:rPr>
                  <w:rStyle w:val="a3"/>
                  <w:lang w:eastAsia="en-US"/>
                </w:rPr>
                <w:t>статьей 21</w:t>
              </w:r>
            </w:hyperlink>
            <w:r>
              <w:rPr>
                <w:lang w:eastAsia="en-US"/>
              </w:rPr>
              <w:t xml:space="preserve"> Закона о государственной кадастровой оценке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Реквизиты акта об утверждении результатов определения кадастровой стоимости, наименование органа, его принявшего (если кадастровая стоимость утверждена в соответствии со </w:t>
            </w:r>
            <w:hyperlink r:id="rId65" w:history="1">
              <w:r>
                <w:rPr>
                  <w:rStyle w:val="a3"/>
                  <w:lang w:eastAsia="en-US"/>
                </w:rPr>
                <w:t>статьей 15</w:t>
              </w:r>
            </w:hyperlink>
            <w:r>
              <w:rPr>
                <w:lang w:eastAsia="en-US"/>
              </w:rPr>
              <w:t xml:space="preserve"> Закона о государственной кадастровой оценке), реквизиты акта об определении кадастровой стоимости, наименование бюджетного учреждения (если кадастровая стоимость определена в соответствии со </w:t>
            </w:r>
            <w:hyperlink r:id="rId66" w:history="1">
              <w:r>
                <w:rPr>
                  <w:rStyle w:val="a3"/>
                  <w:lang w:eastAsia="en-US"/>
                </w:rPr>
                <w:t>статьей 16</w:t>
              </w:r>
            </w:hyperlink>
            <w:r>
              <w:rPr>
                <w:lang w:eastAsia="en-US"/>
              </w:rPr>
              <w:t xml:space="preserve"> Закона о государственной кадастровой оценке)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Полные электронные адреса размещения отчета об итогах государственной кадастровой оценки в фонде данных государственной кадастровой оценки и на официальном </w:t>
            </w:r>
            <w:r>
              <w:rPr>
                <w:lang w:eastAsia="en-US"/>
              </w:rPr>
              <w:lastRenderedPageBreak/>
              <w:t xml:space="preserve">сайте бюджетного учреждения в информационно-телекоммуникационной сети "Интернет" </w:t>
            </w:r>
            <w:hyperlink r:id="rId67" w:anchor="P2089" w:history="1">
              <w:r>
                <w:rPr>
                  <w:rStyle w:val="a3"/>
                  <w:lang w:eastAsia="en-US"/>
                </w:rPr>
                <w:t>&lt;4&gt;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65" w:rsidRDefault="00D1556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Реквизиты решения, принятого в соответствии с </w:t>
            </w:r>
            <w:hyperlink r:id="rId68" w:history="1">
              <w:r>
                <w:rPr>
                  <w:rStyle w:val="a3"/>
                  <w:lang w:eastAsia="en-US"/>
                </w:rPr>
                <w:t>частью 14</w:t>
              </w:r>
            </w:hyperlink>
            <w:r>
              <w:rPr>
                <w:lang w:eastAsia="en-US"/>
              </w:rPr>
              <w:t xml:space="preserve"> или </w:t>
            </w:r>
            <w:hyperlink r:id="rId69" w:history="1">
              <w:r>
                <w:rPr>
                  <w:rStyle w:val="a3"/>
                  <w:lang w:eastAsia="en-US"/>
                </w:rPr>
                <w:t>частью 25 статьи 21</w:t>
              </w:r>
            </w:hyperlink>
            <w:r>
              <w:rPr>
                <w:lang w:eastAsia="en-US"/>
              </w:rPr>
              <w:t xml:space="preserve"> Закона о государственной кадастровой оценке </w:t>
            </w:r>
            <w:hyperlink r:id="rId70" w:anchor="P2090" w:history="1">
              <w:r>
                <w:rPr>
                  <w:rStyle w:val="a3"/>
                  <w:lang w:eastAsia="en-US"/>
                </w:rPr>
                <w:t>&lt;5&gt;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Сведения об использованной информации и определении кадастровой стоимости объекта недвижимости:</w:t>
            </w: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5.1. Сведения о ценообразующих факторах, характеризующих внешнюю среду объектов недвижимости, использованных при определении кадастровой стоимости объекта недвижимости: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ценообразующего фактора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Размерность (для количественных факторов) </w:t>
            </w:r>
            <w:hyperlink r:id="rId71" w:anchor="P2091" w:history="1">
              <w:r>
                <w:rPr>
                  <w:rStyle w:val="a3"/>
                  <w:lang w:eastAsia="en-US"/>
                </w:rPr>
                <w:t>&lt;6&gt;</w:t>
              </w:r>
            </w:hyperlink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Значение, описание ценообразующего фактора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5.2. Сведения о ценообразующих факторах, характеризующих непосредственное окружение и сегмент рынка объектов недвижимости, использованных при определении кадастровой стоимости объекта недвижимости: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ценообразующего фактора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Размерность (для количественных факторов) </w:t>
            </w:r>
            <w:hyperlink r:id="rId72" w:anchor="P2091" w:history="1">
              <w:r>
                <w:rPr>
                  <w:rStyle w:val="a3"/>
                  <w:lang w:eastAsia="en-US"/>
                </w:rPr>
                <w:t>&lt;6&gt;</w:t>
              </w:r>
            </w:hyperlink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Значение, описание ценообразующего фактора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5.3. Сведения о ценообразующих факторах, характеризующих объект недвижимости, использованных при определении кадастровой стоимости объекта недвижимости: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ценообразующего фактора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Размерность (для количественных факторов) </w:t>
            </w:r>
            <w:hyperlink r:id="rId73" w:anchor="P2091" w:history="1">
              <w:r>
                <w:rPr>
                  <w:rStyle w:val="a3"/>
                  <w:lang w:eastAsia="en-US"/>
                </w:rPr>
                <w:t>&lt;6&gt;</w:t>
              </w:r>
            </w:hyperlink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Значение, описание ценообразующего фактора</w:t>
            </w:r>
          </w:p>
        </w:tc>
      </w:tr>
      <w:tr w:rsidR="00D15565" w:rsidTr="00D155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hideMark/>
          </w:tcPr>
          <w:p w:rsidR="00D15565" w:rsidRDefault="00D15565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5.4. Сведения об определении кадастровой стоимости объекта недвижимости </w:t>
            </w:r>
            <w:hyperlink r:id="rId74" w:anchor="P2092" w:history="1">
              <w:r>
                <w:rPr>
                  <w:rStyle w:val="a3"/>
                  <w:lang w:eastAsia="en-US"/>
                </w:rPr>
                <w:t>&lt;7&gt;</w:t>
              </w:r>
            </w:hyperlink>
            <w:r>
              <w:rPr>
                <w:lang w:eastAsia="en-US"/>
              </w:rPr>
              <w:t>:</w:t>
            </w:r>
          </w:p>
        </w:tc>
      </w:tr>
      <w:tr w:rsidR="00D15565" w:rsidTr="00D15565">
        <w:tc>
          <w:tcPr>
            <w:tcW w:w="9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9015" w:type="dxa"/>
            <w:gridSpan w:val="9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3402" w:type="dxa"/>
            <w:gridSpan w:val="2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gridSpan w:val="2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gridSpan w:val="3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15565" w:rsidTr="00D15565"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должности лица, подписавшего настоящие разъяснения)</w:t>
            </w:r>
          </w:p>
        </w:tc>
        <w:tc>
          <w:tcPr>
            <w:tcW w:w="340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D15565" w:rsidRDefault="00D1556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5565" w:rsidRDefault="00D1556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лица, подписавшего настоящие разъяснения)</w:t>
            </w:r>
          </w:p>
        </w:tc>
      </w:tr>
    </w:tbl>
    <w:p w:rsidR="00D15565" w:rsidRDefault="00D15565" w:rsidP="00D15565">
      <w:pPr>
        <w:pStyle w:val="ConsPlusNormal"/>
      </w:pPr>
    </w:p>
    <w:p w:rsidR="00D15565" w:rsidRDefault="00D15565" w:rsidP="00D15565">
      <w:pPr>
        <w:pStyle w:val="ConsPlusNormal"/>
        <w:ind w:firstLine="540"/>
        <w:jc w:val="both"/>
      </w:pPr>
      <w:r>
        <w:t>--------------------------------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10" w:name="P2086"/>
      <w:bookmarkEnd w:id="10"/>
      <w:r>
        <w:t>&lt;1&gt; Номер разъяснений, связанных с определением кадастровой стоимости, в формате РЗ-СС/ГГГГ/НННННН, где СС - две цифры, соответствующие номеру субъекта Российской Федерации, ГГГГ - четыре цифры, соответствующие году подачи заявления, НННННН - шесть цифр, соответствующих порядковому номеру соответствующих разъяснений в текущем календарном году.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11" w:name="P2087"/>
      <w:bookmarkEnd w:id="11"/>
      <w:r>
        <w:t>&lt;2&gt; Указывается кадастровая стоимость объекта недвижимости, в отношении которой в бюджетное учреждение подано обращение о предоставлении разъяснений, связанных с определением кадастровой стоимости. Если в обращении кадастровая стоимость не указана, ставится прочерк.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12" w:name="P2088"/>
      <w:bookmarkEnd w:id="12"/>
      <w:r>
        <w:t>&lt;3&gt; Напротив одного из соответствующих вариантов в специально отведенной графе проставляется знак "V".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13" w:name="P2089"/>
      <w:bookmarkEnd w:id="13"/>
      <w:r>
        <w:t>&lt;4&gt; Полный электронный адрес размещения отчета об итогах государственной кадастровой оценки на официальном сайте бюджетного учреждения в информационно-телекоммуникационной сети "Интернет" указывается в случае его размещения на таком сайте.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14" w:name="P2090"/>
      <w:bookmarkEnd w:id="14"/>
      <w:r>
        <w:t xml:space="preserve">&lt;5&gt; Ставится прочерк, если основанием определения кадастровой стоимости не является исправление ошибок, допущенных при определении кадастровой стоимости, в соответствии со </w:t>
      </w:r>
      <w:hyperlink r:id="rId75" w:history="1">
        <w:r>
          <w:rPr>
            <w:rStyle w:val="a3"/>
          </w:rPr>
          <w:t>статьей 21</w:t>
        </w:r>
      </w:hyperlink>
      <w:r>
        <w:t xml:space="preserve"> Закона о государственной кадастровой оценке.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15" w:name="P2091"/>
      <w:bookmarkEnd w:id="15"/>
      <w:r>
        <w:t>&lt;6&gt; Ставится прочерк, если ценообразующий фактор не является количественным.</w:t>
      </w:r>
    </w:p>
    <w:p w:rsidR="00D15565" w:rsidRDefault="00D15565" w:rsidP="00D15565">
      <w:pPr>
        <w:pStyle w:val="ConsPlusNormal"/>
        <w:spacing w:before="220"/>
        <w:ind w:firstLine="540"/>
        <w:jc w:val="both"/>
      </w:pPr>
      <w:bookmarkStart w:id="16" w:name="P2092"/>
      <w:bookmarkEnd w:id="16"/>
      <w:r>
        <w:t>&lt;7&gt; Описание последовательности определения кадастровой стоимости объекта недвижимости, решений и выводов, использованной информации, повлиявших на результаты определения кадастровой стоимости объекта недвижимости, в том числе о модели определения кадастровой стоимости; о сегменте рынка объектов недвижимости, типовой зоне, оценочной зоне, группе, подгруппе, к которым отнесен объект недвижимости, с их описанием; об использованных подходах и методах оценки объекта недвижимости с обоснованием их выбора.</w:t>
      </w:r>
    </w:p>
    <w:p w:rsidR="00D15565" w:rsidRDefault="00D15565"/>
    <w:sectPr w:rsidR="00D1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23"/>
    <w:rsid w:val="000E2C23"/>
    <w:rsid w:val="0085671D"/>
    <w:rsid w:val="008E1D1F"/>
    <w:rsid w:val="00B63A32"/>
    <w:rsid w:val="00D15565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EABA"/>
  <w15:chartTrackingRefBased/>
  <w15:docId w15:val="{FC83F967-896A-44D4-8538-99E41573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5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55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D15565"/>
    <w:rPr>
      <w:color w:val="0000FF"/>
      <w:u w:val="single"/>
    </w:rPr>
  </w:style>
  <w:style w:type="paragraph" w:customStyle="1" w:styleId="ConsPlusNonformat">
    <w:name w:val="ConsPlusNonformat"/>
    <w:rsid w:val="00D155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6&amp;n=223362&amp;dst=100013" TargetMode="External"/><Relationship Id="rId18" Type="http://schemas.openxmlformats.org/officeDocument/2006/relationships/hyperlink" Target="https://login.consultant.ru/link/?req=doc&amp;base=LAW&amp;n=422197&amp;dst=100146" TargetMode="External"/><Relationship Id="rId26" Type="http://schemas.openxmlformats.org/officeDocument/2006/relationships/hyperlink" Target="https://login.consultant.ru/link/?req=doc&amp;base=LAW&amp;n=422197" TargetMode="External"/><Relationship Id="rId39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1" Type="http://schemas.openxmlformats.org/officeDocument/2006/relationships/hyperlink" Target="https://login.consultant.ru/link/?req=doc&amp;base=LAW&amp;n=465798&amp;dst=335" TargetMode="External"/><Relationship Id="rId34" Type="http://schemas.openxmlformats.org/officeDocument/2006/relationships/hyperlink" Target="https://login.consultant.ru/link/?req=doc&amp;base=LAW&amp;n=465798&amp;dst=359" TargetMode="External"/><Relationship Id="rId4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7" Type="http://schemas.openxmlformats.org/officeDocument/2006/relationships/hyperlink" Target="https://login.consultant.ru/link/?req=doc&amp;base=LAW&amp;n=422197&amp;dst=172" TargetMode="External"/><Relationship Id="rId50" Type="http://schemas.openxmlformats.org/officeDocument/2006/relationships/hyperlink" Target="https://login.consultant.ru/link/?req=doc&amp;base=LAW&amp;n=363249" TargetMode="External"/><Relationship Id="rId55" Type="http://schemas.openxmlformats.org/officeDocument/2006/relationships/hyperlink" Target="https://login.consultant.ru/link/?req=doc&amp;base=RLAW096&amp;n=217333" TargetMode="External"/><Relationship Id="rId63" Type="http://schemas.openxmlformats.org/officeDocument/2006/relationships/hyperlink" Target="https://login.consultant.ru/link/?req=doc&amp;base=LAW&amp;n=422197&amp;dst=69" TargetMode="External"/><Relationship Id="rId68" Type="http://schemas.openxmlformats.org/officeDocument/2006/relationships/hyperlink" Target="https://login.consultant.ru/link/?req=doc&amp;base=LAW&amp;n=422197&amp;dst=193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22197&amp;dst=100108" TargetMode="External"/><Relationship Id="rId7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197" TargetMode="External"/><Relationship Id="rId29" Type="http://schemas.openxmlformats.org/officeDocument/2006/relationships/hyperlink" Target="https://login.consultant.ru/link/?req=doc&amp;base=LAW&amp;n=422197" TargetMode="External"/><Relationship Id="rId11" Type="http://schemas.openxmlformats.org/officeDocument/2006/relationships/hyperlink" Target="https://login.consultant.ru/link/?req=doc&amp;base=RLAW096&amp;n=229944&amp;dst=40" TargetMode="External"/><Relationship Id="rId2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2" Type="http://schemas.openxmlformats.org/officeDocument/2006/relationships/hyperlink" Target="https://login.consultant.ru/link/?req=doc&amp;base=LAW&amp;n=436110" TargetMode="External"/><Relationship Id="rId3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3" Type="http://schemas.openxmlformats.org/officeDocument/2006/relationships/hyperlink" Target="https://login.consultant.ru/link/?req=doc&amp;base=LAW&amp;n=465798" TargetMode="External"/><Relationship Id="rId5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6" Type="http://schemas.openxmlformats.org/officeDocument/2006/relationships/hyperlink" Target="https://login.consultant.ru/link/?req=doc&amp;base=LAW&amp;n=422197&amp;dst=64" TargetMode="External"/><Relationship Id="rId7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hyperlink" Target="https://login.consultant.ru/link/?req=doc&amp;base=RLAW096&amp;n=223362&amp;dst=100005" TargetMode="External"/><Relationship Id="rId15" Type="http://schemas.openxmlformats.org/officeDocument/2006/relationships/hyperlink" Target="https://login.consultant.ru/link/?req=doc&amp;base=RLAW096&amp;n=229647&amp;dst=100017" TargetMode="External"/><Relationship Id="rId23" Type="http://schemas.openxmlformats.org/officeDocument/2006/relationships/hyperlink" Target="https://login.consultant.ru/link/?req=doc&amp;base=LAW&amp;n=363249&amp;dst=100012" TargetMode="External"/><Relationship Id="rId2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9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https://login.consultant.ru/link/?req=doc&amp;base=RLAW096&amp;n=229944&amp;dst=21" TargetMode="External"/><Relationship Id="rId19" Type="http://schemas.openxmlformats.org/officeDocument/2006/relationships/hyperlink" Target="https://login.consultant.ru/link/?req=doc&amp;base=LAW&amp;n=422197&amp;dst=64" TargetMode="External"/><Relationship Id="rId31" Type="http://schemas.openxmlformats.org/officeDocument/2006/relationships/hyperlink" Target="https://login.consultant.ru/link/?req=doc&amp;base=RLAW096&amp;n=229647&amp;dst=100018" TargetMode="External"/><Relationship Id="rId4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2" Type="http://schemas.openxmlformats.org/officeDocument/2006/relationships/hyperlink" Target="https://login.consultant.ru/link/?req=doc&amp;base=LAW&amp;n=465798&amp;dst=100352" TargetMode="External"/><Relationship Id="rId6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5" Type="http://schemas.openxmlformats.org/officeDocument/2006/relationships/hyperlink" Target="https://login.consultant.ru/link/?req=doc&amp;base=LAW&amp;n=422197&amp;dst=100146" TargetMode="External"/><Relationship Id="rId73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openxmlformats.org/officeDocument/2006/relationships/hyperlink" Target="https://login.consultant.ru/link/?req=doc&amp;base=RLAW096&amp;n=179917&amp;dst=100005" TargetMode="External"/><Relationship Id="rId9" Type="http://schemas.openxmlformats.org/officeDocument/2006/relationships/hyperlink" Target="https://login.consultant.ru/link/?req=doc&amp;base=RLAW096&amp;n=229944&amp;dst=22" TargetMode="External"/><Relationship Id="rId14" Type="http://schemas.openxmlformats.org/officeDocument/2006/relationships/hyperlink" Target="https://login.consultant.ru/link/?req=doc&amp;base=RLAW096&amp;n=223362&amp;dst=100851" TargetMode="External"/><Relationship Id="rId22" Type="http://schemas.openxmlformats.org/officeDocument/2006/relationships/hyperlink" Target="https://login.consultant.ru/link/?req=doc&amp;base=LAW&amp;n=422197" TargetMode="External"/><Relationship Id="rId2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3" Type="http://schemas.openxmlformats.org/officeDocument/2006/relationships/hyperlink" Target="https://login.consultant.ru/link/?req=doc&amp;base=LAW&amp;n=454305" TargetMode="External"/><Relationship Id="rId4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6" Type="http://schemas.openxmlformats.org/officeDocument/2006/relationships/image" Target="media/image1.wmf"/><Relationship Id="rId64" Type="http://schemas.openxmlformats.org/officeDocument/2006/relationships/hyperlink" Target="https://login.consultant.ru/link/?req=doc&amp;base=LAW&amp;n=422197&amp;dst=172" TargetMode="External"/><Relationship Id="rId69" Type="http://schemas.openxmlformats.org/officeDocument/2006/relationships/hyperlink" Target="https://login.consultant.ru/link/?req=doc&amp;base=LAW&amp;n=422197&amp;dst=21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6&amp;n=229944&amp;dst=20" TargetMode="External"/><Relationship Id="rId5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23362&amp;dst=100011" TargetMode="External"/><Relationship Id="rId1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3" Type="http://schemas.openxmlformats.org/officeDocument/2006/relationships/hyperlink" Target="https://login.consultant.ru/link/?req=doc&amp;base=RLAW096&amp;n=229647&amp;dst=100020" TargetMode="External"/><Relationship Id="rId3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6" Type="http://schemas.openxmlformats.org/officeDocument/2006/relationships/hyperlink" Target="https://login.consultant.ru/link/?req=doc&amp;base=LAW&amp;n=422197&amp;dst=100193" TargetMode="External"/><Relationship Id="rId59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0" Type="http://schemas.openxmlformats.org/officeDocument/2006/relationships/hyperlink" Target="https://login.consultant.ru/link/?req=doc&amp;base=LAW&amp;n=444242" TargetMode="External"/><Relationship Id="rId4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4" Type="http://schemas.openxmlformats.org/officeDocument/2006/relationships/hyperlink" Target="https://login.consultant.ru/link/?req=doc&amp;base=LAW&amp;n=311791" TargetMode="External"/><Relationship Id="rId62" Type="http://schemas.openxmlformats.org/officeDocument/2006/relationships/hyperlink" Target="https://login.consultant.ru/link/?req=doc&amp;base=LAW&amp;n=422197&amp;dst=65" TargetMode="External"/><Relationship Id="rId7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5" Type="http://schemas.openxmlformats.org/officeDocument/2006/relationships/hyperlink" Target="https://login.consultant.ru/link/?req=doc&amp;base=LAW&amp;n=422197&amp;dst=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964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9846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3</cp:revision>
  <dcterms:created xsi:type="dcterms:W3CDTF">2024-02-28T08:10:00Z</dcterms:created>
  <dcterms:modified xsi:type="dcterms:W3CDTF">2024-02-28T09:58:00Z</dcterms:modified>
</cp:coreProperties>
</file>