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A" w:rsidRDefault="00062F2A">
      <w:pPr>
        <w:pStyle w:val="ConsPlusNormal"/>
        <w:jc w:val="right"/>
        <w:outlineLvl w:val="0"/>
      </w:pPr>
      <w:r>
        <w:t>Утверждены</w:t>
      </w:r>
    </w:p>
    <w:p w:rsidR="00062F2A" w:rsidRDefault="00062F2A">
      <w:pPr>
        <w:pStyle w:val="ConsPlusNormal"/>
        <w:jc w:val="right"/>
      </w:pPr>
      <w:r>
        <w:t>Приказом</w:t>
      </w:r>
    </w:p>
    <w:p w:rsidR="00062F2A" w:rsidRDefault="00062F2A">
      <w:pPr>
        <w:pStyle w:val="ConsPlusNormal"/>
        <w:jc w:val="right"/>
      </w:pPr>
      <w:r>
        <w:t>Министерства</w:t>
      </w:r>
    </w:p>
    <w:p w:rsidR="00062F2A" w:rsidRDefault="00062F2A">
      <w:pPr>
        <w:pStyle w:val="ConsPlusNormal"/>
        <w:jc w:val="right"/>
      </w:pPr>
      <w:r>
        <w:t>Республики Коми</w:t>
      </w:r>
    </w:p>
    <w:p w:rsidR="00062F2A" w:rsidRDefault="00062F2A">
      <w:pPr>
        <w:pStyle w:val="ConsPlusNormal"/>
        <w:jc w:val="right"/>
      </w:pPr>
      <w:r>
        <w:t>имущественных</w:t>
      </w:r>
    </w:p>
    <w:p w:rsidR="00062F2A" w:rsidRDefault="00062F2A">
      <w:pPr>
        <w:pStyle w:val="ConsPlusNormal"/>
        <w:jc w:val="right"/>
      </w:pPr>
      <w:r>
        <w:t>и земельных отношений</w:t>
      </w:r>
    </w:p>
    <w:p w:rsidR="00062F2A" w:rsidRDefault="00062F2A">
      <w:pPr>
        <w:pStyle w:val="ConsPlusNormal"/>
        <w:jc w:val="right"/>
      </w:pPr>
      <w:r>
        <w:t>от 28 сентября 2018 г. N 243Д</w:t>
      </w:r>
    </w:p>
    <w:p w:rsidR="00062F2A" w:rsidRDefault="00062F2A">
      <w:pPr>
        <w:pStyle w:val="ConsPlusNormal"/>
        <w:jc w:val="right"/>
      </w:pPr>
      <w:r>
        <w:t>(приложение N 3)</w:t>
      </w:r>
    </w:p>
    <w:p w:rsidR="00062F2A" w:rsidRDefault="00062F2A">
      <w:pPr>
        <w:pStyle w:val="ConsPlusNormal"/>
      </w:pPr>
    </w:p>
    <w:p w:rsidR="00062F2A" w:rsidRDefault="00062F2A">
      <w:pPr>
        <w:pStyle w:val="ConsPlusTitle"/>
        <w:jc w:val="center"/>
      </w:pPr>
      <w:r>
        <w:t>СРЕДНИЕ ЗНАЧЕНИЯ</w:t>
      </w:r>
    </w:p>
    <w:p w:rsidR="00062F2A" w:rsidRDefault="00062F2A">
      <w:pPr>
        <w:pStyle w:val="ConsPlusTitle"/>
        <w:jc w:val="center"/>
      </w:pPr>
      <w:r>
        <w:t>УДЕЛЬНЫХ ПОКАЗАТЕЛЕЙ КАДАСТРОВОЙ СТОИМОСТИ</w:t>
      </w:r>
    </w:p>
    <w:p w:rsidR="00062F2A" w:rsidRDefault="00062F2A">
      <w:pPr>
        <w:pStyle w:val="ConsPlusTitle"/>
        <w:jc w:val="center"/>
      </w:pPr>
      <w:r>
        <w:t>ЗЕМЕЛЬНЫХ УЧАСТКОВ САДОВОДЧЕСКИХ, ОГОРОДНИЧЕСКИХ</w:t>
      </w:r>
    </w:p>
    <w:p w:rsidR="00062F2A" w:rsidRDefault="00062F2A">
      <w:pPr>
        <w:pStyle w:val="ConsPlusTitle"/>
        <w:jc w:val="center"/>
      </w:pPr>
      <w:r>
        <w:t>И ДАЧНЫХ ОБЪЕДИНЕНИЙ, НАХОДЯЩИХСЯ В СОСТАВЕ ЗЕМЕЛЬ</w:t>
      </w:r>
    </w:p>
    <w:p w:rsidR="00062F2A" w:rsidRDefault="00062F2A">
      <w:pPr>
        <w:pStyle w:val="ConsPlusTitle"/>
        <w:jc w:val="center"/>
      </w:pPr>
      <w:r>
        <w:t>СЕЛЬСКОХОЗЯЙСТВЕННОГО НАЗНАЧЕНИЯ В РЕСПУБЛИКЕ КОМИ</w:t>
      </w:r>
    </w:p>
    <w:p w:rsidR="00062F2A" w:rsidRDefault="00062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F2A" w:rsidRDefault="00062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F2A" w:rsidRDefault="00062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062F2A" w:rsidRDefault="00062F2A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25.03.2019 N 64Д)</w:t>
            </w:r>
          </w:p>
        </w:tc>
      </w:tr>
    </w:tbl>
    <w:p w:rsidR="00062F2A" w:rsidRDefault="00062F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31"/>
        <w:gridCol w:w="3458"/>
        <w:gridCol w:w="1361"/>
      </w:tblGrid>
      <w:tr w:rsidR="00062F2A">
        <w:tc>
          <w:tcPr>
            <w:tcW w:w="510" w:type="dxa"/>
          </w:tcPr>
          <w:p w:rsidR="00062F2A" w:rsidRDefault="00062F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center"/>
            </w:pPr>
            <w:r>
              <w:t>Наименование садоводческого, огороднического, дачного объединения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Среднее значение удельного показателя кадастровой стоимости, руб./кв.м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ГО "Сыктывкар"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"Таежное"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11:05:0201007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163,66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11:05:0201008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158,18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"Луч"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141,56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"Исток"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148,68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"Панель"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154,09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"Дальний"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153,95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г. Сыктывкар, </w:t>
            </w:r>
            <w:r>
              <w:lastRenderedPageBreak/>
              <w:t>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151,09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"Черемушки-2"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152,54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"Калинка"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156,15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"Энергетик"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155,43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"Аленушка"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"Надежда"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151,36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"Елочка"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152,27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"Солнечное"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148,72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"Радуга"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157,29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"Родник"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157,65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"Ивушка"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157,74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"Олимпийское"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159,76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"Рассвет"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114,48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"Малинка"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136,06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"Юбилейный"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г. Сыктывкар, </w:t>
            </w:r>
            <w:r>
              <w:lastRenderedPageBreak/>
              <w:t>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152,10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162,67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"Золотой гребешок"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159,32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"Емвалька"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160,60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"Заря"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141,29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"Силикатчик"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135,40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"Виктория"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134,81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"Полюс"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137,89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"Тюльпан"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146,82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"Южное"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11:05:0202029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145,65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"Сосновка"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11:05:0202030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 xml:space="preserve">Республика Коми, г. Сыктывкар, </w:t>
            </w:r>
            <w:bookmarkStart w:id="0" w:name="_GoBack"/>
            <w:r>
              <w:t>Эжвинский садоводческий комплекс</w:t>
            </w:r>
            <w:bookmarkEnd w:id="0"/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148,07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31 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11:05:0202031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137,55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32 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"Восход"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11:05:0202032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140,32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"Ромашка"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11:05:0202033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139,64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34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"Мечта"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11:05:0202034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133,37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35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11:05:0202035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127,44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36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>"Энергостроитель"</w:t>
            </w:r>
          </w:p>
        </w:tc>
        <w:tc>
          <w:tcPr>
            <w:tcW w:w="1531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11:05:0203001</w:t>
            </w:r>
          </w:p>
        </w:tc>
        <w:tc>
          <w:tcPr>
            <w:tcW w:w="3458" w:type="dxa"/>
            <w:tcBorders>
              <w:bottom w:val="nil"/>
            </w:tcBorders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  <w:tcBorders>
              <w:bottom w:val="nil"/>
            </w:tcBorders>
          </w:tcPr>
          <w:p w:rsidR="00062F2A" w:rsidRDefault="00062F2A">
            <w:pPr>
              <w:pStyle w:val="ConsPlusNormal"/>
              <w:jc w:val="center"/>
            </w:pPr>
            <w:r>
              <w:t>154,14</w:t>
            </w:r>
          </w:p>
        </w:tc>
      </w:tr>
      <w:tr w:rsidR="00062F2A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62F2A" w:rsidRDefault="00062F2A">
            <w:pPr>
              <w:pStyle w:val="ConsPlusNormal"/>
              <w:jc w:val="both"/>
            </w:pPr>
            <w:r>
              <w:t xml:space="preserve">(п. 37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 отношений от 25.03.2019 N 64Д)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11:05:0203002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Эжвинский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155,93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"Опытник"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148,20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"Йолога"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"Искра"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149,79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"Вега"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147,70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"Ранчо"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146,37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"Зодчий"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г. Сыктывкар, </w:t>
            </w:r>
            <w:r>
              <w:lastRenderedPageBreak/>
              <w:t>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148,17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"Тюльпан"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149,72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"Динамо"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11:05:0601008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148,72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"Колос"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152,65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153,31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"Благодатное"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11:05:0602003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150,62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Дырносский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154,52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"Дубок-1"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Човский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136,90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"Човские зори"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Човский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134,39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"Дубок-2"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11:05:0605001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Човский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135,24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"Земляничка"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113,14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"Авиатор"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119,97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"Лесопильщик"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116,39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"Бытовик"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115,88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"Огонек"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117,00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"Медик"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120,52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"Дубрава"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118,12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"Солнечное"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120,49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"Сысола"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"Луч"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124,45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"Чайка"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127,12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"Орион"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123,03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"Искатель"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120,20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"Нетканщик"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122,39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"Юбилейное"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"Рассвет"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"Горизонт"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126,57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"Турист"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125,31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11:05:0803028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133,55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"Маяк"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125,13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"Светлана"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125,59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"Весна"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128,44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"Дорожник"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128,28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"Парус"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126,90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"Оазис"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11:05:0803035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Максаковский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132,86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"Пенаты"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Лемский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132,64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"Лазурное"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Лемский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126,92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"Лазурное-2"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Лемский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124,59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"Магистраль"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11:05:0808001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Сыктывкар, Лемский садоводческий комплекс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125,15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Сыктывкар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36,18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141,49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"Сыктывдинский"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"Жигули"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11:04:0401002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Сыктывдинский </w:t>
            </w:r>
            <w:r>
              <w:lastRenderedPageBreak/>
              <w:t>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47,35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"Отдых"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11:04:3001001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79,55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76,71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"Пычим"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11:04:4001001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сельское поселение "Палевицы"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37,18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"Радуга"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83,07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"Космос"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"Мечта"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79,34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"Орбита"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77,51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"Луч"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11:04:5508001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81,03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"Аленушка"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11:04:5509001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82,55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"Олень"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11:04:5510001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74,57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"Труд"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11:04:5511001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"Морово"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74,66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"Тыла-Ю"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Сыктывдинский район, садоводческий комплекс </w:t>
            </w:r>
            <w:r>
              <w:lastRenderedPageBreak/>
              <w:t>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94,53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94,73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93,22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93,10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"Мелиоратор"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91,98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"Виктория"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89,07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11:04:5604002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88,96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11:04:5604003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92,02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11:04:5604004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91,55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11:04:5604005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90,66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"Омидзь"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90,85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"Лымва"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11:04:5606001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"Тыла-Ю"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94,94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"Тулыс"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11:04:5701001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"Парчег"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58,59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"Зеленчанка"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11:04:5702001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"Парчег"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57,30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11:04:0301001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Сыктывдинский район, сельское поселение </w:t>
            </w:r>
            <w:r>
              <w:lastRenderedPageBreak/>
              <w:t>"Зеленец", садоводческий комплекс "Парчег"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57,30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"Сплавщик"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"Максаковка"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126,20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"Речник"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"Клен"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70,11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"Иволга"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72,52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11:04:5903002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72,96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"Здоровье"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66,01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"Поиск"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53,54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"Парма-ель"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70,35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"Югор"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11:04:5908001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69,43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"Пелысь"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11:04:5909001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68,92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11:04:5909002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68,92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"Кооператор"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11:04:5910001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"Русь"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Сыктывдинский </w:t>
            </w:r>
            <w:r>
              <w:lastRenderedPageBreak/>
              <w:t>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74,29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"Помидор"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74,57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"Ирга"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75,06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"Пенаты"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53,49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"Канапе"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54,87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"Надежда"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51,53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"Ручеек"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52,65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"Сатурн"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11:04:5918001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49,14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"Чикыш"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11:04:5919001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"Мырты-Ю"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50,38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"Малая Соколовка"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"Соколовка"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66,46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"Мича-Ю-1"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65,84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"Мича-Ю-2"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61,78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57,57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"Связист"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Сыктывдинский </w:t>
            </w:r>
            <w:r>
              <w:lastRenderedPageBreak/>
              <w:t>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62,55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"Югдом"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64,90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"Сокол"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11:04:6008001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64,25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"Зарни"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11:04:6009001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63,86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"Маяк"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11:04:6010001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58,54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"Элвес"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11:04:6011001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"Соколовка"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59,96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"Вурдысь"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77,16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76,79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"Находка"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82,47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"Лесное-2"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81,88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11:04:6105001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район, садоводческий комплекс "Дырнос"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78,66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Сыктывдинский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68,46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72,05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lastRenderedPageBreak/>
              <w:t>МО МР "Корткеросский"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"Асыв"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11:06:5601001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11:06:5601002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"Ельник-1"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11:06:5801002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пст. Визябож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74,11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"Ельник-2"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11:06:5901001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пст. Визябож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11:06:5901002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пст. Визябож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74,11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"Магистраль"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123,71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11:06:6001002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122,91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11:06:6001003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123,71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11:06:6001004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123,71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11:06:6001005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122,58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"Нива"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Корткерос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55,64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11:06:6101002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Корткерос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55,64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11:06:6101003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Корткерос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55,64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"Визя-Ель"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пст. Визябож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57,59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"Посад"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11:06:6401001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73,97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11:06:6401002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73,97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11:06:6401003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73,97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11:06:6401004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Додзь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"Лемский"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 xml:space="preserve">Республика Коми, Корткеросский </w:t>
            </w:r>
            <w:r>
              <w:lastRenderedPageBreak/>
              <w:t>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lastRenderedPageBreak/>
              <w:t>116,15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"Дорожник"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Корткерос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55,95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11:06:6801001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Корткеросский район, с. Корткерос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94,45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90,57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ГО "Ухта"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"Автомобилист"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"Бирюса"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"Буревестник"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90,61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"Бытовик"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87,91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"Весна"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82,14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"Виктория"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89,68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"Газовик-1"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69,07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"Газовик-2"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74,69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"Газовик-3"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"Гвоздика"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"Геолог-80"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89,91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"Геофизик"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"Домостроитель"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87,33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"Домостроитель-2"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"Дружба"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"Елочка"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62,22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"Жилищник"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55,91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"Здоровье"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69,35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"Зодчий Севера"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70,95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"Ивушка"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"Искорка-1"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"Искорка-II"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"Недра-83"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"Искорка-3"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62,88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"Квант"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"Керамика"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48,61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81,01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"Комплект"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67,83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"Крохаль"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74,30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"Берендей"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74,30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"Локомотив"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68,22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"Магистраль"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68,56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"Медик"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89,70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"Металлист-2"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"Мечта"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49,22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"Наука"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"Недра-80"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91,95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"Недра-83"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71,38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"Нейтрон"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63,37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"Нефтяник"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11:20:0202039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88,80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"Нефтяник"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79,30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"Осинка"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74,93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"Орбита"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89,58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"Отдых"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80,15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86,76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"Полюс"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51,77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"Полярная"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70,40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"Прогресс"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65,19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"Разведчик недр"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"Ромашка"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"Рассвет"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11:20:0202049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"Родничок"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87,44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"Ромашка"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85,89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"Ромашка"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70,85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85,56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58,27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"Ручеек"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87,99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85,80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"Связист"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97,64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"Се-Яха"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11:20:0202059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75,74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"Сияние севера"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86,60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"Снежок"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93,58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"Сосновый бор"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61,03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83,15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"Стройиндустрия"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84,00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"Таежный"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92,51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"Тепловик"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51,77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 - III"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11:20:0202068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91,20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"Эдельвейс"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11:20:0202070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49,22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"Электрик"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11:20:0202071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71,74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11:20:0202072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11:20:0202073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72,23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"Сосновый бор"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88,10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"Труд"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71,43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"Мостовик"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11:20:0205001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57,46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"Динамо-2"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90,97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"Автобусник"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60,86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"Автотранспортник"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79,54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"Бирюза"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52,72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"Геофизик"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60,83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"Доманик"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80,14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"Здоровье"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78,05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"Ивушка"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59,02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59,08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"Мелиоратор"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82,72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"Морошка"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79,54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81,38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"Рассвет"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76,50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"Северянин"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83,84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"Ураган"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85,11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65,61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64,63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"Школьник"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81,35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"Энергетик-1"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67,08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"Энергетик-2"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11:20:0402024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60,46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"Шахтер"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44,36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"Нефтяник"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76,02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"Ярега"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11:20:0404002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74,12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"Аэрофлот"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78,56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"Ветеран"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89,55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"Геолог"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92,87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"Геолог-2"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96,55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"Дружба-1"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75,08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"Прогресс"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69,96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"Ручеек"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70,76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"Транспортник"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11:20:0405008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70,84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"Агат"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55,51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"Вера"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"Вита"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"Комплекс-2"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64,82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"Незабудка"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66,38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"Нейтрон"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66,16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"Орбита-П"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53,28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"Сигнал"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57,97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"Синеглазка"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11:20:0406010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"Боксит"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91,19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"Волга-1"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73,04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"Волга-2"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71,87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"Волга-3"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66,16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"Взлет"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65,98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"Динамо"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95,41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"Дружба"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85,43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"Керамик"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91,49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"Комплекс"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"Майский"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92,58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"Малахит"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67,67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"Маяк"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95,84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"Металлист-1"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94,81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"Транспортник"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70,84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"Монтажник"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75,68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"Надежда"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78,38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"Наши дачи"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96,51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"Нейтрон"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76,19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"Октябрьский"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72,65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"Поиск"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94,25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"Родник"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"Ромашка"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"Связист"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91,24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"Светофор"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68,89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"Союз"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65,11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"Сувенир"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72,14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"Тиман"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71,56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"Черемуха-3"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78,61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"Металлист-1"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99,34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99,34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"Маяк"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99,34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"Ямал"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11:20:0407030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73,10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Ухта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77,31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ГО "Усинск"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"Росток"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11:15:0301002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35,06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"Радуга"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56,04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"Родник"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"Льом-пу"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56,86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"Надежда"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56,17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"Северянка"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54,16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"Нефтепровод"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58,14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"Динамо"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45,73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"Полевик"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44,05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"Сосновый Бор"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42,25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"Стрела"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40,52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"Энергетик"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"Дачник"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39,51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"Белые ночи"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11:15:0402070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41,89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"Мичакерка"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34,04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"Черемушки"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"Медик"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11:15:0401023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39,13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"Аэропорт"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11:15:0402004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Усинск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45,93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"Сосногорск"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"Шому-Шор"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11:19:0102001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"Садовод"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11:19:0402001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"Городское общество садоводов - 3"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48,67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"Восход"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55,31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"Локомотив"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56,08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"Автомобилист-88"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"Металлист"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"Таежный"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"Рассвет"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11:19:0502006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53,96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"Городское общество садоводов"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44,92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11:19:0503001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11:19:0503002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55,43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"Виктория"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11:19:0503003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53,00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"Кедр"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11:19:0503004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47,74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 xml:space="preserve">"Городское общество </w:t>
            </w:r>
            <w:r>
              <w:lastRenderedPageBreak/>
              <w:t>садоводов - 2"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lastRenderedPageBreak/>
              <w:t>11:19:0504001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48,22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"Автомобилист-80"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48,11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"Автобусник-2"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48,09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"Вагонник"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42,73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"Энергетик"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48,66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"Урожай"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47,91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"Монтажник"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47,88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11:19:0504009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48,00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"Железнодорожный"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"Электрон"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47,37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"Печорстроевский"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46,47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"Бетонщик"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45,41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"Связист"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45,08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48,62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"Механизатор"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11:19:0504016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44,91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"Тиман"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11:19:0504017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45,21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"Бытовик"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11:19:0504018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44,92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"Татра"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11:19:0504019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43,80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11:19:0504020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51,26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48,55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"Коммунальник"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11:19:0504022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48,71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11:19:0505001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Сосногорск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42,07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49,26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"Печора"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30,29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"Химик"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11:12:0201001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58,27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11:12:0301001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46,83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"Энергия"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11:12:1702001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59,18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"Заовражный"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11:12:1704021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31,45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"Мебельщик"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11:12:1704023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30,29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"Рубин"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39,69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"Лесная даль"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52,96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"Недра"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11:12:4201001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53,27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"Связист"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53,47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"Коминефть"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11:12:4401001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53,80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"Геофизик"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54,19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"Монолит"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53,05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"Виктория"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11:12:4701001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51,88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"Авиатор"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52,13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11:12:4801002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52,79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11:12:4801003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53,80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"Герат"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11:12:2801001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41,40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11:12:4901001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54,46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"Автотранспортник"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53,80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"Здоровье"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53,85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11:12:5201001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55,81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"Газовик"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11:12:5401001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54,03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"Арендатор"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56,54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"Девон"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57,55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11:12:5601002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57,20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11:12:5601003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57,20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11:12:5601004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57,55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43,92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11:12:5601005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57,55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"Аграрник"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11:12:5701001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56,85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11:12:5701002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56,85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11:12:5701003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56,85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11:12:5701004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56,85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43,57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"Березка-3"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58,21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11:12:5801002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58,21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"Уголок"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11:12:5901001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46,45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"Речник"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11:12:6001001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55,45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"Парма"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"Транспортник"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11:12:6201001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42,99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"Кристалл"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44,83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"Лотос"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11:12:6401001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62,09</w:t>
            </w:r>
          </w:p>
        </w:tc>
      </w:tr>
      <w:tr w:rsidR="00062F2A">
        <w:tc>
          <w:tcPr>
            <w:tcW w:w="510" w:type="dxa"/>
            <w:vMerge w:val="restart"/>
          </w:tcPr>
          <w:p w:rsidR="00062F2A" w:rsidRDefault="00062F2A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  <w:vMerge w:val="restart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50,60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11:12:6501002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50,60</w:t>
            </w:r>
          </w:p>
        </w:tc>
      </w:tr>
      <w:tr w:rsidR="00062F2A">
        <w:tc>
          <w:tcPr>
            <w:tcW w:w="510" w:type="dxa"/>
            <w:vMerge/>
          </w:tcPr>
          <w:p w:rsidR="00062F2A" w:rsidRDefault="00062F2A"/>
        </w:tc>
        <w:tc>
          <w:tcPr>
            <w:tcW w:w="2211" w:type="dxa"/>
            <w:vMerge/>
          </w:tcPr>
          <w:p w:rsidR="00062F2A" w:rsidRDefault="00062F2A"/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11:12:6501003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Печора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50,60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53,17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"Княжпогостский"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"Керос"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11:10:0000000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11:10:4503002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"Сосновое"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11:10:4503003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"Кама-Шор"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11:10:5501001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"Кама-Шор"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11:10:5501002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"Керос"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11:10:5601001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11:10:5701001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11:10:5701002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"Ягодное-2"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11:10:5801001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"Клубничное"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11:10:5901001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"Клубничное"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11:10:5901002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Княжпогостский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34,50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"Прилузский"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"Строитель"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11:01:9502001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Прилузский район, с. Объячево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37,02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"Лесник"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11:01:9701001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Прилузский район, с. Объячево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37,02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37,02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"Сысольский"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Сысольский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41,23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41,23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"Удорский"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11:09:0301001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Удорский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47,53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47,53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"Усть-Цилемский"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Усть-Цилемский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63,85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63,85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ГО "Вуктыл"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 xml:space="preserve">Земельные участки, </w:t>
            </w:r>
            <w:r>
              <w:lastRenderedPageBreak/>
              <w:t>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Вуктыл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37,02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37,02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ГО "Инта"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г. Инта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27,77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27,77</w:t>
            </w:r>
          </w:p>
        </w:tc>
      </w:tr>
      <w:tr w:rsidR="00062F2A">
        <w:tc>
          <w:tcPr>
            <w:tcW w:w="9071" w:type="dxa"/>
            <w:gridSpan w:val="5"/>
          </w:tcPr>
          <w:p w:rsidR="00062F2A" w:rsidRDefault="00062F2A">
            <w:pPr>
              <w:pStyle w:val="ConsPlusNormal"/>
              <w:jc w:val="center"/>
              <w:outlineLvl w:val="1"/>
            </w:pPr>
            <w:r>
              <w:t>МО МР "Усть-Вымский"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"Гудок"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г. Микунь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г. Микунь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"Сигнал"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г. Микунь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"Факел"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г. Микунь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40,5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"Березка-1"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пгт. Жешарт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"Березка-2"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пгт. Жешарт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"Березка-3"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пгт. Жешарт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"Березка-4"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пгт. Жешарт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"Рябинушка"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пгт. Жешарт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"Березка"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  <w:r>
              <w:t>11:08:0101001</w:t>
            </w: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район, г. Микунь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Земельные участки, не входящие в садоводческое, огородническое, дачное объединение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  <w:r>
              <w:t>Республика Коми, Усть-Вымский район</w:t>
            </w: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40,39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муниципальному образованию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40,42</w:t>
            </w:r>
          </w:p>
        </w:tc>
      </w:tr>
      <w:tr w:rsidR="00062F2A">
        <w:tc>
          <w:tcPr>
            <w:tcW w:w="510" w:type="dxa"/>
          </w:tcPr>
          <w:p w:rsidR="00062F2A" w:rsidRDefault="00062F2A">
            <w:pPr>
              <w:pStyle w:val="ConsPlusNormal"/>
            </w:pPr>
          </w:p>
        </w:tc>
        <w:tc>
          <w:tcPr>
            <w:tcW w:w="2211" w:type="dxa"/>
          </w:tcPr>
          <w:p w:rsidR="00062F2A" w:rsidRDefault="00062F2A">
            <w:pPr>
              <w:pStyle w:val="ConsPlusNormal"/>
              <w:jc w:val="both"/>
            </w:pPr>
            <w:r>
              <w:t>По Республике Коми</w:t>
            </w:r>
          </w:p>
        </w:tc>
        <w:tc>
          <w:tcPr>
            <w:tcW w:w="1531" w:type="dxa"/>
          </w:tcPr>
          <w:p w:rsidR="00062F2A" w:rsidRDefault="00062F2A">
            <w:pPr>
              <w:pStyle w:val="ConsPlusNormal"/>
            </w:pPr>
          </w:p>
        </w:tc>
        <w:tc>
          <w:tcPr>
            <w:tcW w:w="3458" w:type="dxa"/>
          </w:tcPr>
          <w:p w:rsidR="00062F2A" w:rsidRDefault="00062F2A">
            <w:pPr>
              <w:pStyle w:val="ConsPlusNormal"/>
            </w:pPr>
          </w:p>
        </w:tc>
        <w:tc>
          <w:tcPr>
            <w:tcW w:w="1361" w:type="dxa"/>
          </w:tcPr>
          <w:p w:rsidR="00062F2A" w:rsidRDefault="00062F2A">
            <w:pPr>
              <w:pStyle w:val="ConsPlusNormal"/>
              <w:jc w:val="center"/>
            </w:pPr>
            <w:r>
              <w:t>86,87</w:t>
            </w:r>
          </w:p>
        </w:tc>
      </w:tr>
    </w:tbl>
    <w:p w:rsidR="00062F2A" w:rsidRDefault="00062F2A">
      <w:pPr>
        <w:pStyle w:val="ConsPlusNormal"/>
      </w:pPr>
    </w:p>
    <w:p w:rsidR="00062F2A" w:rsidRDefault="00062F2A">
      <w:pPr>
        <w:pStyle w:val="ConsPlusNormal"/>
      </w:pPr>
      <w:hyperlink r:id="rId12" w:history="1">
        <w:r>
          <w:rPr>
            <w:i/>
            <w:color w:val="0000FF"/>
          </w:rPr>
          <w:br/>
          <w:t>Приказ Министерства Республики Коми имущественных и земельных отношений от 28.09.2018 N 243Д (ред. от 27.03.2020)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 {КонсультантПлюс}</w:t>
        </w:r>
      </w:hyperlink>
      <w:r>
        <w:br/>
      </w:r>
    </w:p>
    <w:p w:rsidR="00F64F4E" w:rsidRDefault="00062F2A"/>
    <w:sectPr w:rsidR="00F64F4E" w:rsidSect="007F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2A"/>
    <w:rsid w:val="00062F2A"/>
    <w:rsid w:val="00AF60AD"/>
    <w:rsid w:val="00B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22A9-34AC-4BB8-B908-565CB85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2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F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12FB6058D594AAE595EC3854AF70EB90C08F9CDF07A15B5A850381A851E7611608E7006C7B924D1394FF028FC02C0D1D86A007327650FBC6A05E814Q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312FB6058D594AAE595EC3854AF70EB90C08F9CDF07A15B5A850381A851E7611608E7006C7B924D1394FF023FC02C0D1D86A007327650FBC6A05E814QCM" TargetMode="External"/><Relationship Id="rId12" Type="http://schemas.openxmlformats.org/officeDocument/2006/relationships/hyperlink" Target="consultantplus://offline/ref=D1E3E9572042C3E2A8CDF756ABFCCAF2B89348C8E2A58C15014AB02AD6F0BFFEFBC02AA70AC8EF79AFB9BF336C9151F9D51821FD24488D3BDBA2794922Q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12FB6058D594AAE595EC3854AF70EB90C08F9CDF07A15B5A850381A851E7611608E7006C7B924D1394FF328FC02C0D1D86A007327650FBC6A05E814QCM" TargetMode="External"/><Relationship Id="rId11" Type="http://schemas.openxmlformats.org/officeDocument/2006/relationships/hyperlink" Target="consultantplus://offline/ref=C2312FB6058D594AAE595EC3854AF70EB90C08F9CDF07A15B5A850381A851E7611608E7006C7B924D1394FF623FC02C0D1D86A007327650FBC6A05E814QCM" TargetMode="External"/><Relationship Id="rId5" Type="http://schemas.openxmlformats.org/officeDocument/2006/relationships/hyperlink" Target="consultantplus://offline/ref=C2312FB6058D594AAE595EC3854AF70EB90C08F9CDF07A15B5A850381A851E7611608E7006C7B924D1394FF321FC02C0D1D86A007327650FBC6A05E814QCM" TargetMode="External"/><Relationship Id="rId10" Type="http://schemas.openxmlformats.org/officeDocument/2006/relationships/hyperlink" Target="consultantplus://offline/ref=C2312FB6058D594AAE595EC3854AF70EB90C08F9CDF07A15B5A850381A851E7611608E7006C7B924D1394FF128FC02C0D1D86A007327650FBC6A05E814QCM" TargetMode="External"/><Relationship Id="rId4" Type="http://schemas.openxmlformats.org/officeDocument/2006/relationships/hyperlink" Target="consultantplus://offline/ref=C2312FB6058D594AAE595EC3854AF70EB90C08F9CDF07A15B5A850381A851E7611608E7006C7B924D1394FF320FC02C0D1D86A007327650FBC6A05E814QCM" TargetMode="External"/><Relationship Id="rId9" Type="http://schemas.openxmlformats.org/officeDocument/2006/relationships/hyperlink" Target="consultantplus://offline/ref=C2312FB6058D594AAE595EC3854AF70EB90C08F9CDF07A15B5A850381A851E7611608E7006C7B924D1394FF123FC02C0D1D86A007327650FBC6A05E814Q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Юлия Александровна</dc:creator>
  <cp:keywords/>
  <dc:description/>
  <cp:lastModifiedBy>Масленникова Юлия Александровна</cp:lastModifiedBy>
  <cp:revision>1</cp:revision>
  <dcterms:created xsi:type="dcterms:W3CDTF">2021-06-09T12:16:00Z</dcterms:created>
  <dcterms:modified xsi:type="dcterms:W3CDTF">2021-06-09T12:18:00Z</dcterms:modified>
</cp:coreProperties>
</file>